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A479" w14:textId="77777777" w:rsidR="002930CE" w:rsidRDefault="002930CE" w:rsidP="002930CE">
      <w:pPr>
        <w:spacing w:after="120" w:line="276" w:lineRule="auto"/>
        <w:jc w:val="both"/>
        <w:rPr>
          <w:b w:val="0"/>
          <w:bCs w:val="0"/>
          <w:color w:val="000000"/>
          <w:sz w:val="20"/>
          <w:szCs w:val="24"/>
        </w:rPr>
      </w:pPr>
    </w:p>
    <w:p w14:paraId="6C797199" w14:textId="77777777" w:rsidR="00513E26" w:rsidRPr="00992E14" w:rsidRDefault="00513E26" w:rsidP="00513E26">
      <w:pPr>
        <w:pStyle w:val="Kopfzeile"/>
        <w:rPr>
          <w:color w:val="000000"/>
        </w:rPr>
      </w:pPr>
    </w:p>
    <w:p w14:paraId="0A07EAE7" w14:textId="77777777" w:rsidR="00513E26" w:rsidRPr="00073AE7" w:rsidRDefault="00513E26" w:rsidP="00513E26">
      <w:pPr>
        <w:pStyle w:val="Kopfzeile"/>
        <w:rPr>
          <w:color w:val="000000"/>
          <w:sz w:val="36"/>
          <w:szCs w:val="36"/>
        </w:rPr>
      </w:pPr>
      <w:r w:rsidRPr="00073AE7">
        <w:rPr>
          <w:color w:val="000000"/>
          <w:sz w:val="36"/>
          <w:szCs w:val="36"/>
        </w:rPr>
        <w:t>PRESSEINFORMATION</w:t>
      </w:r>
    </w:p>
    <w:p w14:paraId="227EA184" w14:textId="7EF92806" w:rsidR="00626F20" w:rsidRDefault="004F7D09" w:rsidP="002930CE">
      <w:pPr>
        <w:spacing w:after="120" w:line="276" w:lineRule="auto"/>
        <w:jc w:val="both"/>
        <w:rPr>
          <w:b w:val="0"/>
          <w:bCs w:val="0"/>
          <w:color w:val="000000"/>
          <w:sz w:val="20"/>
          <w:szCs w:val="24"/>
        </w:rPr>
      </w:pPr>
      <w:r>
        <w:rPr>
          <w:b w:val="0"/>
          <w:bCs w:val="0"/>
          <w:noProof/>
          <w:color w:val="000000"/>
          <w:sz w:val="20"/>
          <w:szCs w:val="24"/>
        </w:rPr>
        <w:drawing>
          <wp:inline distT="0" distB="0" distL="0" distR="0" wp14:anchorId="37816BAF" wp14:editId="53EB08AD">
            <wp:extent cx="3238500" cy="2159000"/>
            <wp:effectExtent l="0" t="0" r="0" b="0"/>
            <wp:docPr id="8102585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5859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9870" w14:textId="12B84075" w:rsidR="002930CE" w:rsidRPr="00E73E3D" w:rsidRDefault="004F7D09" w:rsidP="002930CE">
      <w:pPr>
        <w:spacing w:after="120" w:line="276" w:lineRule="auto"/>
        <w:jc w:val="both"/>
        <w:rPr>
          <w:b w:val="0"/>
          <w:bCs w:val="0"/>
          <w:i/>
          <w:iCs/>
          <w:color w:val="000000"/>
          <w:sz w:val="16"/>
        </w:rPr>
      </w:pPr>
      <w:r>
        <w:rPr>
          <w:b w:val="0"/>
          <w:bCs w:val="0"/>
          <w:i/>
          <w:iCs/>
          <w:color w:val="000000"/>
          <w:sz w:val="16"/>
        </w:rPr>
        <w:t xml:space="preserve">Mit der </w:t>
      </w:r>
      <w:r w:rsidRPr="004F7D09">
        <w:rPr>
          <w:b w:val="0"/>
          <w:bCs w:val="0"/>
          <w:i/>
          <w:iCs/>
          <w:color w:val="000000"/>
          <w:sz w:val="16"/>
        </w:rPr>
        <w:t>Live-Ortung</w:t>
      </w:r>
      <w:r>
        <w:rPr>
          <w:b w:val="0"/>
          <w:bCs w:val="0"/>
          <w:i/>
          <w:iCs/>
          <w:color w:val="000000"/>
          <w:sz w:val="16"/>
        </w:rPr>
        <w:t xml:space="preserve"> </w:t>
      </w:r>
      <w:r w:rsidR="00C62D8C">
        <w:rPr>
          <w:b w:val="0"/>
          <w:bCs w:val="0"/>
          <w:i/>
          <w:iCs/>
          <w:color w:val="000000"/>
          <w:sz w:val="16"/>
        </w:rPr>
        <w:t xml:space="preserve">sehen </w:t>
      </w:r>
      <w:r w:rsidRPr="004F7D09">
        <w:rPr>
          <w:b w:val="0"/>
          <w:bCs w:val="0"/>
          <w:i/>
          <w:iCs/>
          <w:color w:val="000000"/>
          <w:sz w:val="16"/>
        </w:rPr>
        <w:t>Disponent</w:t>
      </w:r>
      <w:r w:rsidR="00C62D8C">
        <w:rPr>
          <w:b w:val="0"/>
          <w:bCs w:val="0"/>
          <w:i/>
          <w:iCs/>
          <w:color w:val="000000"/>
          <w:sz w:val="16"/>
        </w:rPr>
        <w:t>en</w:t>
      </w:r>
      <w:r w:rsidRPr="004F7D09">
        <w:rPr>
          <w:b w:val="0"/>
          <w:bCs w:val="0"/>
          <w:i/>
          <w:iCs/>
          <w:color w:val="000000"/>
          <w:sz w:val="16"/>
        </w:rPr>
        <w:t xml:space="preserve"> </w:t>
      </w:r>
      <w:r w:rsidR="00C62D8C">
        <w:rPr>
          <w:b w:val="0"/>
          <w:bCs w:val="0"/>
          <w:i/>
          <w:iCs/>
          <w:color w:val="000000"/>
          <w:sz w:val="16"/>
        </w:rPr>
        <w:t xml:space="preserve">den Lkw-Standort </w:t>
      </w:r>
      <w:r w:rsidRPr="004F7D09">
        <w:rPr>
          <w:b w:val="0"/>
          <w:bCs w:val="0"/>
          <w:i/>
          <w:iCs/>
          <w:color w:val="000000"/>
          <w:sz w:val="16"/>
        </w:rPr>
        <w:t>ohne zeitliche Verzögerung</w:t>
      </w:r>
      <w:r w:rsidR="00633E42">
        <w:rPr>
          <w:b w:val="0"/>
          <w:bCs w:val="0"/>
          <w:i/>
          <w:iCs/>
          <w:color w:val="000000"/>
          <w:sz w:val="16"/>
        </w:rPr>
        <w:t xml:space="preserve"> und </w:t>
      </w:r>
      <w:r w:rsidR="00E67EA9">
        <w:rPr>
          <w:b w:val="0"/>
          <w:bCs w:val="0"/>
          <w:i/>
          <w:iCs/>
          <w:color w:val="000000"/>
          <w:sz w:val="16"/>
        </w:rPr>
        <w:t>können</w:t>
      </w:r>
      <w:r w:rsidR="00633E42">
        <w:rPr>
          <w:b w:val="0"/>
          <w:bCs w:val="0"/>
          <w:i/>
          <w:iCs/>
          <w:color w:val="000000"/>
          <w:sz w:val="16"/>
        </w:rPr>
        <w:t xml:space="preserve"> Fahrer </w:t>
      </w:r>
      <w:r w:rsidRPr="004F7D09">
        <w:rPr>
          <w:b w:val="0"/>
          <w:bCs w:val="0"/>
          <w:i/>
          <w:iCs/>
          <w:color w:val="000000"/>
          <w:sz w:val="16"/>
        </w:rPr>
        <w:t xml:space="preserve">beim Auffinden der richtigen Laderampe </w:t>
      </w:r>
      <w:r w:rsidR="00E67EA9">
        <w:rPr>
          <w:b w:val="0"/>
          <w:bCs w:val="0"/>
          <w:i/>
          <w:iCs/>
          <w:color w:val="000000"/>
          <w:sz w:val="16"/>
        </w:rPr>
        <w:t>unterstützen</w:t>
      </w:r>
      <w:r w:rsidR="00633E42">
        <w:rPr>
          <w:b w:val="0"/>
          <w:bCs w:val="0"/>
          <w:i/>
          <w:iCs/>
          <w:color w:val="000000"/>
          <w:sz w:val="16"/>
        </w:rPr>
        <w:t xml:space="preserve">. </w:t>
      </w:r>
      <w:r w:rsidR="002930CE" w:rsidRPr="00E73E3D">
        <w:rPr>
          <w:b w:val="0"/>
          <w:bCs w:val="0"/>
          <w:i/>
          <w:iCs/>
          <w:color w:val="000000"/>
          <w:sz w:val="16"/>
        </w:rPr>
        <w:t xml:space="preserve">Quelle: Trendfire </w:t>
      </w:r>
      <w:r w:rsidR="00262CE8" w:rsidRPr="00E73E3D">
        <w:rPr>
          <w:b w:val="0"/>
          <w:bCs w:val="0"/>
          <w:i/>
          <w:iCs/>
          <w:color w:val="000000"/>
          <w:sz w:val="16"/>
        </w:rPr>
        <w:t>–</w:t>
      </w:r>
      <w:r w:rsidR="002930CE" w:rsidRPr="00E73E3D">
        <w:rPr>
          <w:b w:val="0"/>
          <w:bCs w:val="0"/>
          <w:i/>
          <w:iCs/>
          <w:color w:val="000000"/>
          <w:sz w:val="16"/>
        </w:rPr>
        <w:t xml:space="preserve"> </w:t>
      </w:r>
      <w:r w:rsidR="00262CE8" w:rsidRPr="00E73E3D">
        <w:rPr>
          <w:b w:val="0"/>
          <w:bCs w:val="0"/>
          <w:i/>
          <w:iCs/>
          <w:color w:val="000000"/>
          <w:sz w:val="16"/>
        </w:rPr>
        <w:t>Das Foto kann</w:t>
      </w:r>
      <w:r w:rsidR="002930CE" w:rsidRPr="00E73E3D">
        <w:rPr>
          <w:b w:val="0"/>
          <w:bCs w:val="0"/>
          <w:i/>
          <w:iCs/>
          <w:color w:val="000000"/>
          <w:sz w:val="16"/>
        </w:rPr>
        <w:t xml:space="preserve"> unter www.logpr.de heruntergeladen werden.</w:t>
      </w:r>
    </w:p>
    <w:p w14:paraId="17D70217" w14:textId="77777777" w:rsidR="002930CE" w:rsidRPr="00E73E3D" w:rsidRDefault="002930CE" w:rsidP="002930CE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</w:p>
    <w:p w14:paraId="2E77FA82" w14:textId="3BBB4B99" w:rsidR="002930CE" w:rsidRPr="00E73E3D" w:rsidRDefault="00AA2C12" w:rsidP="002930CE">
      <w:pPr>
        <w:spacing w:line="276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IAA Transportation 2024</w:t>
      </w:r>
      <w:r w:rsidR="00C16750">
        <w:rPr>
          <w:b w:val="0"/>
          <w:bCs w:val="0"/>
          <w:color w:val="000000"/>
          <w:sz w:val="24"/>
          <w:szCs w:val="24"/>
        </w:rPr>
        <w:t xml:space="preserve"> / Telematik</w:t>
      </w:r>
    </w:p>
    <w:p w14:paraId="4BD21203" w14:textId="16B1A2D6" w:rsidR="002930CE" w:rsidRPr="00E73E3D" w:rsidRDefault="00C16750" w:rsidP="002930CE">
      <w:pPr>
        <w:spacing w:after="120" w:line="276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Schneller an der Rampe: </w:t>
      </w:r>
      <w:r w:rsidR="00F6758B">
        <w:rPr>
          <w:color w:val="000000"/>
          <w:spacing w:val="-2"/>
          <w:sz w:val="28"/>
          <w:szCs w:val="28"/>
        </w:rPr>
        <w:t>Trendfire</w:t>
      </w:r>
      <w:r w:rsidR="00D212E7">
        <w:rPr>
          <w:color w:val="000000"/>
          <w:spacing w:val="-2"/>
          <w:sz w:val="28"/>
          <w:szCs w:val="28"/>
        </w:rPr>
        <w:t xml:space="preserve"> mit </w:t>
      </w:r>
      <w:r w:rsidR="0007047C">
        <w:rPr>
          <w:color w:val="000000"/>
          <w:spacing w:val="-2"/>
          <w:sz w:val="28"/>
          <w:szCs w:val="28"/>
        </w:rPr>
        <w:t>Ortung in Echtzeit</w:t>
      </w:r>
    </w:p>
    <w:p w14:paraId="5509CD30" w14:textId="708C6382" w:rsidR="00D665E6" w:rsidRPr="00E73E3D" w:rsidRDefault="00B40190" w:rsidP="002930CE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Live</w:t>
      </w:r>
      <w:r w:rsidR="00B023B9">
        <w:rPr>
          <w:b w:val="0"/>
          <w:bCs w:val="0"/>
          <w:color w:val="000000"/>
          <w:sz w:val="24"/>
          <w:szCs w:val="24"/>
        </w:rPr>
        <w:t>-GPS-Ortung</w:t>
      </w:r>
    </w:p>
    <w:p w14:paraId="46B48459" w14:textId="77777777" w:rsidR="00446FA9" w:rsidRDefault="00B023B9" w:rsidP="00446FA9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 w:rsidRPr="00446FA9">
        <w:rPr>
          <w:b w:val="0"/>
          <w:bCs w:val="0"/>
          <w:color w:val="000000"/>
          <w:sz w:val="24"/>
          <w:szCs w:val="24"/>
        </w:rPr>
        <w:t>Integration von Fahrzeugen mit alternativem Antrieb</w:t>
      </w:r>
    </w:p>
    <w:p w14:paraId="6434F370" w14:textId="463696DE" w:rsidR="00812CF3" w:rsidRDefault="00812CF3" w:rsidP="002930CE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 w:rsidRPr="00812CF3">
        <w:rPr>
          <w:b w:val="0"/>
          <w:bCs w:val="0"/>
          <w:color w:val="000000"/>
          <w:sz w:val="24"/>
          <w:szCs w:val="24"/>
        </w:rPr>
        <w:t>Tourenmodul im Telematik</w:t>
      </w:r>
      <w:r w:rsidR="00E41B8F">
        <w:rPr>
          <w:b w:val="0"/>
          <w:bCs w:val="0"/>
          <w:color w:val="000000"/>
          <w:sz w:val="24"/>
          <w:szCs w:val="24"/>
        </w:rPr>
        <w:t>p</w:t>
      </w:r>
      <w:r w:rsidRPr="00812CF3">
        <w:rPr>
          <w:b w:val="0"/>
          <w:bCs w:val="0"/>
          <w:color w:val="000000"/>
          <w:sz w:val="24"/>
          <w:szCs w:val="24"/>
        </w:rPr>
        <w:t>ortal weiter ausgebaut</w:t>
      </w:r>
    </w:p>
    <w:p w14:paraId="37AC94AD" w14:textId="46AFE4BD" w:rsidR="00157098" w:rsidRDefault="00157098" w:rsidP="002930CE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 w:rsidRPr="00157098">
        <w:rPr>
          <w:b w:val="0"/>
          <w:bCs w:val="0"/>
          <w:color w:val="000000"/>
          <w:sz w:val="24"/>
          <w:szCs w:val="24"/>
        </w:rPr>
        <w:t>Geführte Datenerfassung in der Telematik-App</w:t>
      </w:r>
    </w:p>
    <w:p w14:paraId="0B3B40DD" w14:textId="77777777" w:rsidR="00CC1EDE" w:rsidRPr="00E73E3D" w:rsidRDefault="00CC1EDE" w:rsidP="00CC1EDE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 w:rsidRPr="007B174D">
        <w:rPr>
          <w:b w:val="0"/>
          <w:bCs w:val="0"/>
          <w:color w:val="000000"/>
          <w:sz w:val="24"/>
          <w:szCs w:val="24"/>
        </w:rPr>
        <w:t>Alarmsystem mit Automatisierung erweitert</w:t>
      </w:r>
    </w:p>
    <w:p w14:paraId="600C3DF4" w14:textId="2C4EC053" w:rsidR="008A0719" w:rsidRDefault="00973C11" w:rsidP="002930CE">
      <w:pPr>
        <w:numPr>
          <w:ilvl w:val="0"/>
          <w:numId w:val="1"/>
        </w:numPr>
        <w:ind w:left="714" w:hanging="357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Komplettes Portfolio mit Hardware aus Deutschland</w:t>
      </w:r>
    </w:p>
    <w:p w14:paraId="50B1A3F7" w14:textId="77777777" w:rsidR="002930CE" w:rsidRPr="00E73E3D" w:rsidRDefault="002930CE" w:rsidP="002930CE">
      <w:pPr>
        <w:rPr>
          <w:b w:val="0"/>
          <w:bCs w:val="0"/>
          <w:color w:val="000000"/>
          <w:sz w:val="24"/>
          <w:szCs w:val="24"/>
        </w:rPr>
      </w:pPr>
    </w:p>
    <w:p w14:paraId="13CFDD6C" w14:textId="55857315" w:rsidR="00E72351" w:rsidRDefault="002930CE" w:rsidP="000C2594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E73E3D">
        <w:rPr>
          <w:b w:val="0"/>
          <w:bCs w:val="0"/>
          <w:color w:val="000000"/>
          <w:sz w:val="24"/>
          <w:szCs w:val="24"/>
        </w:rPr>
        <w:t xml:space="preserve">Böblingen, </w:t>
      </w:r>
      <w:r w:rsidR="009862D5">
        <w:rPr>
          <w:b w:val="0"/>
          <w:bCs w:val="0"/>
          <w:color w:val="000000"/>
          <w:sz w:val="24"/>
          <w:szCs w:val="24"/>
        </w:rPr>
        <w:t>1</w:t>
      </w:r>
      <w:r w:rsidR="00F74AB9">
        <w:rPr>
          <w:b w:val="0"/>
          <w:bCs w:val="0"/>
          <w:color w:val="000000"/>
          <w:sz w:val="24"/>
          <w:szCs w:val="24"/>
        </w:rPr>
        <w:t xml:space="preserve">. </w:t>
      </w:r>
      <w:r w:rsidR="009862D5">
        <w:rPr>
          <w:b w:val="0"/>
          <w:bCs w:val="0"/>
          <w:color w:val="000000"/>
          <w:sz w:val="24"/>
          <w:szCs w:val="24"/>
        </w:rPr>
        <w:t>August</w:t>
      </w:r>
      <w:r w:rsidR="004F459D">
        <w:rPr>
          <w:b w:val="0"/>
          <w:bCs w:val="0"/>
          <w:color w:val="000000"/>
          <w:sz w:val="24"/>
          <w:szCs w:val="24"/>
        </w:rPr>
        <w:t xml:space="preserve"> 2024</w:t>
      </w:r>
      <w:r w:rsidRPr="00E73E3D">
        <w:rPr>
          <w:b w:val="0"/>
          <w:bCs w:val="0"/>
          <w:color w:val="000000"/>
          <w:sz w:val="24"/>
          <w:szCs w:val="24"/>
        </w:rPr>
        <w:t xml:space="preserve"> – </w:t>
      </w:r>
      <w:r w:rsidRPr="00E73E3D">
        <w:rPr>
          <w:color w:val="000000"/>
          <w:sz w:val="24"/>
          <w:szCs w:val="24"/>
        </w:rPr>
        <w:t xml:space="preserve">Der Telematikspezialist Trendfire </w:t>
      </w:r>
      <w:r w:rsidR="00A71071">
        <w:rPr>
          <w:color w:val="000000"/>
          <w:sz w:val="24"/>
          <w:szCs w:val="24"/>
        </w:rPr>
        <w:t>wird im Rahmen der</w:t>
      </w:r>
      <w:r w:rsidR="005E3B31">
        <w:rPr>
          <w:color w:val="000000"/>
          <w:sz w:val="24"/>
          <w:szCs w:val="24"/>
        </w:rPr>
        <w:t xml:space="preserve"> </w:t>
      </w:r>
      <w:r w:rsidR="00A71071">
        <w:rPr>
          <w:color w:val="000000"/>
          <w:sz w:val="24"/>
          <w:szCs w:val="24"/>
        </w:rPr>
        <w:t>IAA Transportation</w:t>
      </w:r>
      <w:r w:rsidR="006830BC">
        <w:rPr>
          <w:color w:val="000000"/>
          <w:sz w:val="24"/>
          <w:szCs w:val="24"/>
        </w:rPr>
        <w:t xml:space="preserve"> (</w:t>
      </w:r>
      <w:r w:rsidR="009E0468">
        <w:rPr>
          <w:color w:val="000000"/>
          <w:sz w:val="24"/>
          <w:szCs w:val="24"/>
        </w:rPr>
        <w:t>17</w:t>
      </w:r>
      <w:r w:rsidR="006830BC">
        <w:rPr>
          <w:color w:val="000000"/>
          <w:sz w:val="24"/>
          <w:szCs w:val="24"/>
        </w:rPr>
        <w:t xml:space="preserve">. bis </w:t>
      </w:r>
      <w:r w:rsidR="009E0468">
        <w:rPr>
          <w:color w:val="000000"/>
          <w:sz w:val="24"/>
          <w:szCs w:val="24"/>
        </w:rPr>
        <w:t>22. September</w:t>
      </w:r>
      <w:r w:rsidR="006830BC">
        <w:rPr>
          <w:color w:val="000000"/>
          <w:sz w:val="24"/>
          <w:szCs w:val="24"/>
        </w:rPr>
        <w:t xml:space="preserve">) in </w:t>
      </w:r>
      <w:r w:rsidR="003A00E1">
        <w:rPr>
          <w:color w:val="000000"/>
          <w:sz w:val="24"/>
          <w:szCs w:val="24"/>
        </w:rPr>
        <w:t>Hannover</w:t>
      </w:r>
      <w:r w:rsidR="006830BC">
        <w:rPr>
          <w:color w:val="000000"/>
          <w:sz w:val="24"/>
          <w:szCs w:val="24"/>
        </w:rPr>
        <w:t xml:space="preserve"> </w:t>
      </w:r>
      <w:r w:rsidR="0001504E">
        <w:rPr>
          <w:color w:val="000000"/>
          <w:sz w:val="24"/>
          <w:szCs w:val="24"/>
        </w:rPr>
        <w:t xml:space="preserve">seine in Deutschland entwickelten und produzierten modular aufgebauten Lösungen zum Digitalisieren, Analysieren und Automatisieren von Transportprozessen zeigen. </w:t>
      </w:r>
      <w:r w:rsidR="00032D1D">
        <w:rPr>
          <w:color w:val="000000"/>
          <w:sz w:val="24"/>
          <w:szCs w:val="24"/>
        </w:rPr>
        <w:t>Z</w:t>
      </w:r>
      <w:r w:rsidR="00C050E2">
        <w:rPr>
          <w:color w:val="000000"/>
          <w:sz w:val="24"/>
          <w:szCs w:val="24"/>
        </w:rPr>
        <w:t>u</w:t>
      </w:r>
      <w:r w:rsidR="00032D1D">
        <w:rPr>
          <w:color w:val="000000"/>
          <w:sz w:val="24"/>
          <w:szCs w:val="24"/>
        </w:rPr>
        <w:t xml:space="preserve"> den Highlights gehört </w:t>
      </w:r>
      <w:r w:rsidR="007E7CFA">
        <w:rPr>
          <w:color w:val="000000"/>
          <w:sz w:val="24"/>
          <w:szCs w:val="24"/>
        </w:rPr>
        <w:t>eine</w:t>
      </w:r>
      <w:r w:rsidR="00556CD1">
        <w:rPr>
          <w:color w:val="000000"/>
          <w:sz w:val="24"/>
          <w:szCs w:val="24"/>
        </w:rPr>
        <w:t xml:space="preserve"> neuartige </w:t>
      </w:r>
      <w:bookmarkStart w:id="0" w:name="_Hlk172016672"/>
      <w:r w:rsidR="00556CD1">
        <w:rPr>
          <w:color w:val="000000"/>
          <w:sz w:val="24"/>
          <w:szCs w:val="24"/>
        </w:rPr>
        <w:t xml:space="preserve">Live-Ortung, </w:t>
      </w:r>
      <w:r w:rsidR="00B41BFD">
        <w:rPr>
          <w:color w:val="000000"/>
          <w:sz w:val="24"/>
          <w:szCs w:val="24"/>
        </w:rPr>
        <w:t xml:space="preserve">die in Echtzeit die aktuelle </w:t>
      </w:r>
      <w:r w:rsidR="002B1461">
        <w:rPr>
          <w:color w:val="000000"/>
          <w:sz w:val="24"/>
          <w:szCs w:val="24"/>
        </w:rPr>
        <w:t xml:space="preserve">Fahrzeugposition </w:t>
      </w:r>
      <w:r w:rsidR="009F64E3">
        <w:rPr>
          <w:color w:val="000000"/>
          <w:sz w:val="24"/>
          <w:szCs w:val="24"/>
        </w:rPr>
        <w:t xml:space="preserve">anzeigt. </w:t>
      </w:r>
      <w:r w:rsidR="00D91F40">
        <w:rPr>
          <w:color w:val="000000"/>
          <w:sz w:val="24"/>
          <w:szCs w:val="24"/>
        </w:rPr>
        <w:t>I</w:t>
      </w:r>
      <w:r w:rsidR="009F64E3" w:rsidRPr="009F64E3">
        <w:rPr>
          <w:color w:val="000000"/>
          <w:sz w:val="24"/>
          <w:szCs w:val="24"/>
        </w:rPr>
        <w:t xml:space="preserve">m </w:t>
      </w:r>
      <w:r w:rsidR="00E41B8F">
        <w:rPr>
          <w:color w:val="000000"/>
          <w:sz w:val="24"/>
          <w:szCs w:val="24"/>
        </w:rPr>
        <w:t>Telematikportal</w:t>
      </w:r>
      <w:r w:rsidR="009F64E3" w:rsidRPr="009F64E3">
        <w:rPr>
          <w:color w:val="000000"/>
          <w:sz w:val="24"/>
          <w:szCs w:val="24"/>
        </w:rPr>
        <w:t xml:space="preserve"> </w:t>
      </w:r>
      <w:r w:rsidR="009860CE">
        <w:rPr>
          <w:color w:val="000000"/>
          <w:sz w:val="24"/>
          <w:szCs w:val="24"/>
        </w:rPr>
        <w:t>kann</w:t>
      </w:r>
      <w:r w:rsidR="009F64E3" w:rsidRPr="009F64E3">
        <w:rPr>
          <w:color w:val="000000"/>
          <w:sz w:val="24"/>
          <w:szCs w:val="24"/>
        </w:rPr>
        <w:t xml:space="preserve"> der Disponent </w:t>
      </w:r>
      <w:r w:rsidR="00C13C79">
        <w:rPr>
          <w:color w:val="000000"/>
          <w:sz w:val="24"/>
          <w:szCs w:val="24"/>
        </w:rPr>
        <w:t xml:space="preserve">damit ohne zeitliche Verzögerung sehen, </w:t>
      </w:r>
      <w:r w:rsidR="009F64E3" w:rsidRPr="009F64E3">
        <w:rPr>
          <w:color w:val="000000"/>
          <w:sz w:val="24"/>
          <w:szCs w:val="24"/>
        </w:rPr>
        <w:t xml:space="preserve">wie sich das Fahrzeug auf der Karte bewegt. </w:t>
      </w:r>
      <w:r w:rsidR="00613C71" w:rsidRPr="00613C71">
        <w:rPr>
          <w:color w:val="000000"/>
          <w:sz w:val="24"/>
          <w:szCs w:val="24"/>
        </w:rPr>
        <w:t xml:space="preserve">So kann er beispielsweise </w:t>
      </w:r>
      <w:r w:rsidR="00630908" w:rsidRPr="00613C71">
        <w:rPr>
          <w:color w:val="000000"/>
          <w:sz w:val="24"/>
          <w:szCs w:val="24"/>
        </w:rPr>
        <w:t xml:space="preserve">auf </w:t>
      </w:r>
      <w:r w:rsidR="00630908">
        <w:rPr>
          <w:color w:val="000000"/>
          <w:sz w:val="24"/>
          <w:szCs w:val="24"/>
        </w:rPr>
        <w:t xml:space="preserve">unübersichtlichen </w:t>
      </w:r>
      <w:r w:rsidR="00630908" w:rsidRPr="00613C71">
        <w:rPr>
          <w:color w:val="000000"/>
          <w:sz w:val="24"/>
          <w:szCs w:val="24"/>
        </w:rPr>
        <w:t>Firmengelände</w:t>
      </w:r>
      <w:r w:rsidR="00630908">
        <w:rPr>
          <w:color w:val="000000"/>
          <w:sz w:val="24"/>
          <w:szCs w:val="24"/>
        </w:rPr>
        <w:t xml:space="preserve">n </w:t>
      </w:r>
      <w:r w:rsidR="00413283">
        <w:rPr>
          <w:color w:val="000000"/>
          <w:sz w:val="24"/>
          <w:szCs w:val="24"/>
        </w:rPr>
        <w:t>be</w:t>
      </w:r>
      <w:r w:rsidR="00FC5C98">
        <w:rPr>
          <w:color w:val="000000"/>
          <w:sz w:val="24"/>
          <w:szCs w:val="24"/>
        </w:rPr>
        <w:t xml:space="preserve">im Auffinden </w:t>
      </w:r>
      <w:r w:rsidR="001E35FB">
        <w:rPr>
          <w:color w:val="000000"/>
          <w:sz w:val="24"/>
          <w:szCs w:val="24"/>
        </w:rPr>
        <w:t xml:space="preserve">der richtigen Laderampe </w:t>
      </w:r>
      <w:r w:rsidR="000B1C0C" w:rsidRPr="00613C71">
        <w:rPr>
          <w:color w:val="000000"/>
          <w:sz w:val="24"/>
          <w:szCs w:val="24"/>
        </w:rPr>
        <w:t>helfen</w:t>
      </w:r>
      <w:bookmarkEnd w:id="0"/>
      <w:r w:rsidR="00FD45F3">
        <w:rPr>
          <w:color w:val="000000"/>
          <w:sz w:val="24"/>
          <w:szCs w:val="24"/>
        </w:rPr>
        <w:t>.</w:t>
      </w:r>
    </w:p>
    <w:p w14:paraId="5CD50DEF" w14:textId="24DD61E9" w:rsidR="009E5BB6" w:rsidRDefault="00EC04D8" w:rsidP="00A55BC3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Außerdem </w:t>
      </w:r>
      <w:r w:rsidR="00E12C36">
        <w:rPr>
          <w:color w:val="000000"/>
          <w:sz w:val="24"/>
          <w:szCs w:val="24"/>
        </w:rPr>
        <w:t>können mit dem</w:t>
      </w:r>
      <w:r w:rsidR="009C0B2B">
        <w:rPr>
          <w:color w:val="000000"/>
          <w:sz w:val="24"/>
          <w:szCs w:val="24"/>
        </w:rPr>
        <w:t xml:space="preserve"> Telematiksystem</w:t>
      </w:r>
      <w:r>
        <w:rPr>
          <w:color w:val="000000"/>
          <w:sz w:val="24"/>
          <w:szCs w:val="24"/>
        </w:rPr>
        <w:t xml:space="preserve"> </w:t>
      </w:r>
      <w:r w:rsidR="0051364B">
        <w:rPr>
          <w:color w:val="000000"/>
          <w:sz w:val="24"/>
          <w:szCs w:val="24"/>
        </w:rPr>
        <w:t>von Trendfire</w:t>
      </w:r>
      <w:r w:rsidR="00193E92">
        <w:rPr>
          <w:color w:val="000000"/>
          <w:sz w:val="24"/>
          <w:szCs w:val="24"/>
        </w:rPr>
        <w:t xml:space="preserve"> nun auch Fahrzeuge mit </w:t>
      </w:r>
      <w:r w:rsidR="0052156B">
        <w:rPr>
          <w:color w:val="000000"/>
          <w:sz w:val="24"/>
          <w:szCs w:val="24"/>
        </w:rPr>
        <w:t>Elektroantrieb integrier</w:t>
      </w:r>
      <w:r w:rsidR="00D847D3">
        <w:rPr>
          <w:color w:val="000000"/>
          <w:sz w:val="24"/>
          <w:szCs w:val="24"/>
        </w:rPr>
        <w:t>t werden.</w:t>
      </w:r>
      <w:r w:rsidR="008C06EB">
        <w:rPr>
          <w:color w:val="000000"/>
          <w:sz w:val="24"/>
          <w:szCs w:val="24"/>
        </w:rPr>
        <w:t xml:space="preserve"> </w:t>
      </w:r>
      <w:r w:rsidR="008E5C9D">
        <w:rPr>
          <w:color w:val="000000"/>
          <w:sz w:val="24"/>
          <w:szCs w:val="24"/>
        </w:rPr>
        <w:t xml:space="preserve">Weitere Neuheiten und Weiterentwicklungen </w:t>
      </w:r>
      <w:r w:rsidR="000C2594">
        <w:rPr>
          <w:color w:val="000000"/>
          <w:sz w:val="24"/>
          <w:szCs w:val="24"/>
        </w:rPr>
        <w:t xml:space="preserve">betreffen das </w:t>
      </w:r>
      <w:r w:rsidR="000C2594" w:rsidRPr="000C2594">
        <w:rPr>
          <w:color w:val="000000"/>
          <w:sz w:val="24"/>
          <w:szCs w:val="24"/>
        </w:rPr>
        <w:t>Digitalisier</w:t>
      </w:r>
      <w:r w:rsidR="000C2594">
        <w:rPr>
          <w:color w:val="000000"/>
          <w:sz w:val="24"/>
          <w:szCs w:val="24"/>
        </w:rPr>
        <w:t xml:space="preserve">en </w:t>
      </w:r>
      <w:r w:rsidR="000C2594" w:rsidRPr="000C2594">
        <w:rPr>
          <w:color w:val="000000"/>
          <w:sz w:val="24"/>
          <w:szCs w:val="24"/>
        </w:rPr>
        <w:t>und Automatisier</w:t>
      </w:r>
      <w:r w:rsidR="000C2594">
        <w:rPr>
          <w:color w:val="000000"/>
          <w:sz w:val="24"/>
          <w:szCs w:val="24"/>
        </w:rPr>
        <w:t xml:space="preserve">en </w:t>
      </w:r>
      <w:r w:rsidR="00A360A3">
        <w:rPr>
          <w:color w:val="000000"/>
          <w:sz w:val="24"/>
          <w:szCs w:val="24"/>
        </w:rPr>
        <w:t xml:space="preserve">alltäglicher </w:t>
      </w:r>
      <w:r w:rsidR="00323F64">
        <w:rPr>
          <w:color w:val="000000"/>
          <w:sz w:val="24"/>
          <w:szCs w:val="24"/>
        </w:rPr>
        <w:t>Aufgaben</w:t>
      </w:r>
      <w:r w:rsidR="000C2594" w:rsidRPr="000C2594">
        <w:rPr>
          <w:color w:val="000000"/>
          <w:sz w:val="24"/>
          <w:szCs w:val="24"/>
        </w:rPr>
        <w:t xml:space="preserve">. </w:t>
      </w:r>
      <w:r w:rsidR="00BB3AB3">
        <w:rPr>
          <w:color w:val="000000"/>
          <w:sz w:val="24"/>
          <w:szCs w:val="24"/>
        </w:rPr>
        <w:t xml:space="preserve">Dazu gehört die weiter verbesserte </w:t>
      </w:r>
      <w:r w:rsidR="000C2594" w:rsidRPr="000C2594">
        <w:rPr>
          <w:color w:val="000000"/>
          <w:sz w:val="24"/>
          <w:szCs w:val="24"/>
        </w:rPr>
        <w:t xml:space="preserve">Datenerfassung </w:t>
      </w:r>
      <w:r w:rsidR="00632953">
        <w:rPr>
          <w:color w:val="000000"/>
          <w:sz w:val="24"/>
          <w:szCs w:val="24"/>
        </w:rPr>
        <w:t>über die</w:t>
      </w:r>
      <w:r w:rsidR="000C2594" w:rsidRPr="000C2594">
        <w:rPr>
          <w:color w:val="000000"/>
          <w:sz w:val="24"/>
          <w:szCs w:val="24"/>
        </w:rPr>
        <w:t xml:space="preserve"> Telematik-App</w:t>
      </w:r>
      <w:r w:rsidR="00632953">
        <w:rPr>
          <w:color w:val="000000"/>
          <w:sz w:val="24"/>
          <w:szCs w:val="24"/>
        </w:rPr>
        <w:t xml:space="preserve"> oder das erweiterte</w:t>
      </w:r>
      <w:r w:rsidR="000C2594" w:rsidRPr="000C2594">
        <w:rPr>
          <w:color w:val="000000"/>
          <w:sz w:val="24"/>
          <w:szCs w:val="24"/>
        </w:rPr>
        <w:t xml:space="preserve"> </w:t>
      </w:r>
      <w:r w:rsidR="00632953">
        <w:rPr>
          <w:color w:val="000000"/>
          <w:sz w:val="24"/>
          <w:szCs w:val="24"/>
        </w:rPr>
        <w:t xml:space="preserve">automatisierte </w:t>
      </w:r>
      <w:r w:rsidR="000C2594" w:rsidRPr="000C2594">
        <w:rPr>
          <w:color w:val="000000"/>
          <w:sz w:val="24"/>
          <w:szCs w:val="24"/>
        </w:rPr>
        <w:t>Alarmsystem.</w:t>
      </w:r>
      <w:r w:rsidR="00F83F96">
        <w:rPr>
          <w:color w:val="000000"/>
          <w:sz w:val="24"/>
          <w:szCs w:val="24"/>
        </w:rPr>
        <w:t xml:space="preserve"> Nicht zuletzt wurde auch </w:t>
      </w:r>
      <w:r w:rsidR="00F83F96">
        <w:rPr>
          <w:color w:val="000000"/>
          <w:sz w:val="24"/>
          <w:szCs w:val="24"/>
        </w:rPr>
        <w:lastRenderedPageBreak/>
        <w:t xml:space="preserve">das </w:t>
      </w:r>
      <w:r w:rsidR="000C2594" w:rsidRPr="000C2594">
        <w:rPr>
          <w:color w:val="000000"/>
          <w:sz w:val="24"/>
          <w:szCs w:val="24"/>
        </w:rPr>
        <w:t xml:space="preserve">Tourenmodul im </w:t>
      </w:r>
      <w:r w:rsidR="00E41B8F">
        <w:rPr>
          <w:color w:val="000000"/>
          <w:sz w:val="24"/>
          <w:szCs w:val="24"/>
        </w:rPr>
        <w:t>Telematikportal</w:t>
      </w:r>
      <w:r w:rsidR="000C2594" w:rsidRPr="000C2594">
        <w:rPr>
          <w:color w:val="000000"/>
          <w:sz w:val="24"/>
          <w:szCs w:val="24"/>
        </w:rPr>
        <w:t xml:space="preserve"> ausgebaut.</w:t>
      </w:r>
      <w:r w:rsidR="00E65D89">
        <w:rPr>
          <w:color w:val="000000"/>
          <w:sz w:val="24"/>
          <w:szCs w:val="24"/>
        </w:rPr>
        <w:t xml:space="preserve"> </w:t>
      </w:r>
      <w:r w:rsidR="0054566D">
        <w:rPr>
          <w:color w:val="000000"/>
          <w:sz w:val="24"/>
          <w:szCs w:val="24"/>
        </w:rPr>
        <w:t xml:space="preserve">Trendfire stellt aus in Halle </w:t>
      </w:r>
      <w:r w:rsidR="00FD3D9D" w:rsidRPr="00FD3D9D">
        <w:rPr>
          <w:color w:val="000000"/>
          <w:sz w:val="24"/>
          <w:szCs w:val="24"/>
        </w:rPr>
        <w:t>25</w:t>
      </w:r>
      <w:r w:rsidR="0054566D" w:rsidRPr="00FD3D9D">
        <w:rPr>
          <w:color w:val="000000"/>
          <w:sz w:val="24"/>
          <w:szCs w:val="24"/>
        </w:rPr>
        <w:t xml:space="preserve"> am Stand </w:t>
      </w:r>
      <w:r w:rsidR="00FD3D9D">
        <w:rPr>
          <w:color w:val="000000"/>
          <w:sz w:val="24"/>
          <w:szCs w:val="24"/>
        </w:rPr>
        <w:t>C43.</w:t>
      </w:r>
    </w:p>
    <w:p w14:paraId="7255A829" w14:textId="6528A9AA" w:rsidR="00980E5F" w:rsidRPr="00980E5F" w:rsidRDefault="001A3D36" w:rsidP="00980E5F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  <w:bookmarkStart w:id="1" w:name="_Hlk109921965"/>
      <w:r>
        <w:rPr>
          <w:b w:val="0"/>
          <w:bCs w:val="0"/>
          <w:color w:val="000000"/>
          <w:sz w:val="24"/>
          <w:szCs w:val="24"/>
        </w:rPr>
        <w:t>Die neue Live-Ortung kann für jedes einzelne Fahrzeug i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m </w:t>
      </w:r>
      <w:r w:rsidR="00E41B8F">
        <w:rPr>
          <w:b w:val="0"/>
          <w:bCs w:val="0"/>
          <w:color w:val="000000"/>
          <w:sz w:val="24"/>
          <w:szCs w:val="24"/>
        </w:rPr>
        <w:t>Telematikportal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 </w:t>
      </w:r>
      <w:r w:rsidR="00494B93">
        <w:rPr>
          <w:b w:val="0"/>
          <w:bCs w:val="0"/>
          <w:color w:val="000000"/>
          <w:sz w:val="24"/>
          <w:szCs w:val="24"/>
        </w:rPr>
        <w:t>temporär</w:t>
      </w:r>
      <w:r w:rsidR="00983B51">
        <w:rPr>
          <w:b w:val="0"/>
          <w:bCs w:val="0"/>
          <w:color w:val="000000"/>
          <w:sz w:val="24"/>
          <w:szCs w:val="24"/>
        </w:rPr>
        <w:t xml:space="preserve"> 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aktiviert werden. </w:t>
      </w:r>
      <w:r w:rsidR="00DD780B">
        <w:rPr>
          <w:b w:val="0"/>
          <w:bCs w:val="0"/>
          <w:color w:val="000000"/>
          <w:sz w:val="24"/>
          <w:szCs w:val="24"/>
        </w:rPr>
        <w:t xml:space="preserve">Der Unterschied zur klassischen Fahrzeugortung besteht in der Datenübertragung: </w:t>
      </w:r>
      <w:r w:rsidR="00980E5F" w:rsidRPr="00980E5F">
        <w:rPr>
          <w:b w:val="0"/>
          <w:bCs w:val="0"/>
          <w:color w:val="000000"/>
          <w:sz w:val="24"/>
          <w:szCs w:val="24"/>
        </w:rPr>
        <w:t>Die Ortung</w:t>
      </w:r>
      <w:r w:rsidR="00C4309A">
        <w:rPr>
          <w:b w:val="0"/>
          <w:bCs w:val="0"/>
          <w:color w:val="000000"/>
          <w:sz w:val="24"/>
          <w:szCs w:val="24"/>
        </w:rPr>
        <w:t>sdaten werden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 über ein M2M-Netzwerkprotokoll</w:t>
      </w:r>
      <w:r w:rsidR="00027A43">
        <w:rPr>
          <w:b w:val="0"/>
          <w:bCs w:val="0"/>
          <w:color w:val="000000"/>
          <w:sz w:val="24"/>
          <w:szCs w:val="24"/>
        </w:rPr>
        <w:t xml:space="preserve"> (</w:t>
      </w:r>
      <w:r w:rsidR="00027A43" w:rsidRPr="00980E5F">
        <w:rPr>
          <w:b w:val="0"/>
          <w:bCs w:val="0"/>
          <w:color w:val="000000"/>
          <w:sz w:val="24"/>
          <w:szCs w:val="24"/>
        </w:rPr>
        <w:t>Machine-to-Machine-Kommunikation</w:t>
      </w:r>
      <w:r w:rsidR="00027A43">
        <w:rPr>
          <w:b w:val="0"/>
          <w:bCs w:val="0"/>
          <w:color w:val="000000"/>
          <w:sz w:val="24"/>
          <w:szCs w:val="24"/>
        </w:rPr>
        <w:t>)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 </w:t>
      </w:r>
      <w:r w:rsidR="00137A25">
        <w:rPr>
          <w:b w:val="0"/>
          <w:bCs w:val="0"/>
          <w:color w:val="000000"/>
          <w:sz w:val="24"/>
          <w:szCs w:val="24"/>
        </w:rPr>
        <w:t>gesendet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. </w:t>
      </w:r>
      <w:r w:rsidR="00BC1FC9">
        <w:rPr>
          <w:b w:val="0"/>
          <w:bCs w:val="0"/>
          <w:color w:val="000000"/>
          <w:sz w:val="24"/>
          <w:szCs w:val="24"/>
        </w:rPr>
        <w:t>G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egenüber der Datenübertragung via Mobilfunk </w:t>
      </w:r>
      <w:r w:rsidR="000E1CA4">
        <w:rPr>
          <w:b w:val="0"/>
          <w:bCs w:val="0"/>
          <w:color w:val="000000"/>
          <w:sz w:val="24"/>
          <w:szCs w:val="24"/>
        </w:rPr>
        <w:t xml:space="preserve">hat das den Vorteil, dass die </w:t>
      </w:r>
      <w:r w:rsidR="00F22DB7">
        <w:rPr>
          <w:b w:val="0"/>
          <w:bCs w:val="0"/>
          <w:color w:val="000000"/>
          <w:sz w:val="24"/>
          <w:szCs w:val="24"/>
        </w:rPr>
        <w:t xml:space="preserve">Fahrzeugpositionen </w:t>
      </w:r>
      <w:r w:rsidR="009A6342" w:rsidRPr="00980E5F">
        <w:rPr>
          <w:b w:val="0"/>
          <w:bCs w:val="0"/>
          <w:color w:val="000000"/>
          <w:sz w:val="24"/>
          <w:szCs w:val="24"/>
        </w:rPr>
        <w:t>ohne Verzögerung</w:t>
      </w:r>
      <w:r w:rsidR="009A6342">
        <w:rPr>
          <w:b w:val="0"/>
          <w:bCs w:val="0"/>
          <w:color w:val="000000"/>
          <w:sz w:val="24"/>
          <w:szCs w:val="24"/>
        </w:rPr>
        <w:t xml:space="preserve"> </w:t>
      </w:r>
      <w:r w:rsidR="00980E5F" w:rsidRPr="00980E5F">
        <w:rPr>
          <w:b w:val="0"/>
          <w:bCs w:val="0"/>
          <w:color w:val="000000"/>
          <w:sz w:val="24"/>
          <w:szCs w:val="24"/>
        </w:rPr>
        <w:t xml:space="preserve">in Echtzeit </w:t>
      </w:r>
      <w:r w:rsidR="00F22DB7">
        <w:rPr>
          <w:b w:val="0"/>
          <w:bCs w:val="0"/>
          <w:color w:val="000000"/>
          <w:sz w:val="24"/>
          <w:szCs w:val="24"/>
        </w:rPr>
        <w:t>angezeigt werden</w:t>
      </w:r>
      <w:r w:rsidR="00980E5F" w:rsidRPr="00980E5F">
        <w:rPr>
          <w:b w:val="0"/>
          <w:bCs w:val="0"/>
          <w:color w:val="000000"/>
          <w:sz w:val="24"/>
          <w:szCs w:val="24"/>
        </w:rPr>
        <w:t>.</w:t>
      </w:r>
    </w:p>
    <w:p w14:paraId="5473783B" w14:textId="2729F56D" w:rsidR="00980E5F" w:rsidRPr="00980E5F" w:rsidRDefault="006E75BB" w:rsidP="00980E5F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Eine weitere Neuheit bei Trendfire ist, dass </w:t>
      </w:r>
      <w:r w:rsidR="000150F5">
        <w:rPr>
          <w:b w:val="0"/>
          <w:bCs w:val="0"/>
          <w:color w:val="000000"/>
          <w:sz w:val="24"/>
          <w:szCs w:val="24"/>
        </w:rPr>
        <w:t xml:space="preserve">jetzt auch Elektrofahrzeuge über das </w:t>
      </w:r>
      <w:r w:rsidR="00E41B8F">
        <w:rPr>
          <w:b w:val="0"/>
          <w:bCs w:val="0"/>
          <w:color w:val="000000"/>
          <w:sz w:val="24"/>
          <w:szCs w:val="24"/>
        </w:rPr>
        <w:t>Telematikportal</w:t>
      </w:r>
      <w:r w:rsidR="000150F5">
        <w:rPr>
          <w:b w:val="0"/>
          <w:bCs w:val="0"/>
          <w:color w:val="000000"/>
          <w:sz w:val="24"/>
          <w:szCs w:val="24"/>
        </w:rPr>
        <w:t xml:space="preserve"> überwacht werden können. </w:t>
      </w:r>
      <w:r w:rsidR="006451A5">
        <w:rPr>
          <w:b w:val="0"/>
          <w:bCs w:val="0"/>
          <w:color w:val="000000"/>
          <w:sz w:val="24"/>
          <w:szCs w:val="24"/>
        </w:rPr>
        <w:t xml:space="preserve">Für Fahrzeuge mit </w:t>
      </w:r>
      <w:r w:rsidR="00980E5F" w:rsidRPr="00980E5F">
        <w:rPr>
          <w:b w:val="0"/>
          <w:bCs w:val="0"/>
          <w:color w:val="000000"/>
          <w:sz w:val="24"/>
          <w:szCs w:val="24"/>
        </w:rPr>
        <w:t>LNG</w:t>
      </w:r>
      <w:r w:rsidR="006451A5">
        <w:rPr>
          <w:b w:val="0"/>
          <w:bCs w:val="0"/>
          <w:color w:val="000000"/>
          <w:sz w:val="24"/>
          <w:szCs w:val="24"/>
        </w:rPr>
        <w:t xml:space="preserve">-Antrieb war das schon lange möglich. </w:t>
      </w:r>
      <w:r w:rsidR="0074275C">
        <w:rPr>
          <w:b w:val="0"/>
          <w:bCs w:val="0"/>
          <w:color w:val="000000"/>
          <w:sz w:val="24"/>
          <w:szCs w:val="24"/>
        </w:rPr>
        <w:t xml:space="preserve">Für die Integration </w:t>
      </w:r>
      <w:r w:rsidR="00275B90">
        <w:rPr>
          <w:b w:val="0"/>
          <w:bCs w:val="0"/>
          <w:color w:val="000000"/>
          <w:sz w:val="24"/>
          <w:szCs w:val="24"/>
        </w:rPr>
        <w:t xml:space="preserve">von E-Trucks oder elektrisch angetriebenen Transportern </w:t>
      </w:r>
      <w:r w:rsidR="00D22B4D">
        <w:rPr>
          <w:b w:val="0"/>
          <w:bCs w:val="0"/>
          <w:color w:val="000000"/>
          <w:sz w:val="24"/>
          <w:szCs w:val="24"/>
        </w:rPr>
        <w:t>kann</w:t>
      </w:r>
      <w:r w:rsidR="00A80F77">
        <w:rPr>
          <w:b w:val="0"/>
          <w:bCs w:val="0"/>
          <w:color w:val="000000"/>
          <w:sz w:val="24"/>
          <w:szCs w:val="24"/>
        </w:rPr>
        <w:t xml:space="preserve"> </w:t>
      </w:r>
      <w:r w:rsidR="00494B93">
        <w:rPr>
          <w:b w:val="0"/>
          <w:bCs w:val="0"/>
          <w:color w:val="000000"/>
          <w:sz w:val="24"/>
          <w:szCs w:val="24"/>
        </w:rPr>
        <w:t xml:space="preserve">wie gehabt </w:t>
      </w:r>
      <w:r w:rsidR="00A80F77">
        <w:rPr>
          <w:b w:val="0"/>
          <w:bCs w:val="0"/>
          <w:color w:val="000000"/>
          <w:sz w:val="24"/>
          <w:szCs w:val="24"/>
        </w:rPr>
        <w:t xml:space="preserve">deren </w:t>
      </w:r>
      <w:r w:rsidR="00D22B4D">
        <w:rPr>
          <w:b w:val="0"/>
          <w:bCs w:val="0"/>
          <w:color w:val="000000"/>
          <w:sz w:val="24"/>
          <w:szCs w:val="24"/>
        </w:rPr>
        <w:t xml:space="preserve">FMS-Schnittstelle </w:t>
      </w:r>
      <w:r w:rsidR="000977F2">
        <w:rPr>
          <w:b w:val="0"/>
          <w:bCs w:val="0"/>
          <w:color w:val="000000"/>
          <w:sz w:val="24"/>
          <w:szCs w:val="24"/>
        </w:rPr>
        <w:t>fernausgelesen werden</w:t>
      </w:r>
      <w:r w:rsidR="001D0C25">
        <w:rPr>
          <w:b w:val="0"/>
          <w:bCs w:val="0"/>
          <w:color w:val="000000"/>
          <w:sz w:val="24"/>
          <w:szCs w:val="24"/>
        </w:rPr>
        <w:t xml:space="preserve">. Die </w:t>
      </w:r>
      <w:r w:rsidR="00D40FAA">
        <w:rPr>
          <w:b w:val="0"/>
          <w:bCs w:val="0"/>
          <w:color w:val="000000"/>
          <w:sz w:val="24"/>
          <w:szCs w:val="24"/>
        </w:rPr>
        <w:t xml:space="preserve">Bewegungs- und Fahrzeugdaten </w:t>
      </w:r>
      <w:r w:rsidR="001D0C25">
        <w:rPr>
          <w:b w:val="0"/>
          <w:bCs w:val="0"/>
          <w:color w:val="000000"/>
          <w:sz w:val="24"/>
          <w:szCs w:val="24"/>
        </w:rPr>
        <w:t xml:space="preserve">stehen unmittelbar </w:t>
      </w:r>
      <w:r w:rsidR="00D40FAA">
        <w:rPr>
          <w:b w:val="0"/>
          <w:bCs w:val="0"/>
          <w:color w:val="000000"/>
          <w:sz w:val="24"/>
          <w:szCs w:val="24"/>
        </w:rPr>
        <w:t xml:space="preserve">im </w:t>
      </w:r>
      <w:r w:rsidR="00E41B8F">
        <w:rPr>
          <w:b w:val="0"/>
          <w:bCs w:val="0"/>
          <w:color w:val="000000"/>
          <w:sz w:val="24"/>
          <w:szCs w:val="24"/>
        </w:rPr>
        <w:t>Telematikportal</w:t>
      </w:r>
      <w:r w:rsidR="00D40FAA">
        <w:rPr>
          <w:b w:val="0"/>
          <w:bCs w:val="0"/>
          <w:color w:val="000000"/>
          <w:sz w:val="24"/>
          <w:szCs w:val="24"/>
        </w:rPr>
        <w:t xml:space="preserve"> </w:t>
      </w:r>
      <w:r w:rsidR="003F7116">
        <w:rPr>
          <w:b w:val="0"/>
          <w:bCs w:val="0"/>
          <w:color w:val="000000"/>
          <w:sz w:val="24"/>
          <w:szCs w:val="24"/>
        </w:rPr>
        <w:t xml:space="preserve">von Trendfire </w:t>
      </w:r>
      <w:r w:rsidR="00D40FAA">
        <w:rPr>
          <w:b w:val="0"/>
          <w:bCs w:val="0"/>
          <w:color w:val="000000"/>
          <w:sz w:val="24"/>
          <w:szCs w:val="24"/>
        </w:rPr>
        <w:t>zur V</w:t>
      </w:r>
      <w:r w:rsidR="00351C1C">
        <w:rPr>
          <w:b w:val="0"/>
          <w:bCs w:val="0"/>
          <w:color w:val="000000"/>
          <w:sz w:val="24"/>
          <w:szCs w:val="24"/>
        </w:rPr>
        <w:t>e</w:t>
      </w:r>
      <w:r w:rsidR="00D40FAA">
        <w:rPr>
          <w:b w:val="0"/>
          <w:bCs w:val="0"/>
          <w:color w:val="000000"/>
          <w:sz w:val="24"/>
          <w:szCs w:val="24"/>
        </w:rPr>
        <w:t xml:space="preserve">rfügung. </w:t>
      </w:r>
      <w:r w:rsidR="00C86882">
        <w:rPr>
          <w:b w:val="0"/>
          <w:bCs w:val="0"/>
          <w:color w:val="000000"/>
          <w:sz w:val="24"/>
          <w:szCs w:val="24"/>
        </w:rPr>
        <w:t xml:space="preserve">Darüber hinaus arbeitet Trendfire kontinuierlich an der </w:t>
      </w:r>
      <w:r w:rsidR="00AF3F8B">
        <w:rPr>
          <w:b w:val="0"/>
          <w:bCs w:val="0"/>
          <w:color w:val="000000"/>
          <w:sz w:val="24"/>
          <w:szCs w:val="24"/>
        </w:rPr>
        <w:t>Integration</w:t>
      </w:r>
      <w:r w:rsidR="0011373A">
        <w:rPr>
          <w:b w:val="0"/>
          <w:bCs w:val="0"/>
          <w:color w:val="000000"/>
          <w:sz w:val="24"/>
          <w:szCs w:val="24"/>
        </w:rPr>
        <w:t xml:space="preserve"> weiterer Fahrzeuge und arbeitet hier mit verschiedenen </w:t>
      </w:r>
      <w:r w:rsidR="00980E5F" w:rsidRPr="00980E5F">
        <w:rPr>
          <w:b w:val="0"/>
          <w:bCs w:val="0"/>
          <w:color w:val="000000"/>
          <w:sz w:val="24"/>
          <w:szCs w:val="24"/>
        </w:rPr>
        <w:t>Trailer-Herstellern</w:t>
      </w:r>
      <w:r w:rsidR="0011373A">
        <w:rPr>
          <w:b w:val="0"/>
          <w:bCs w:val="0"/>
          <w:color w:val="000000"/>
          <w:sz w:val="24"/>
          <w:szCs w:val="24"/>
        </w:rPr>
        <w:t xml:space="preserve"> zusammen</w:t>
      </w:r>
      <w:r w:rsidR="00980E5F" w:rsidRPr="00980E5F">
        <w:rPr>
          <w:b w:val="0"/>
          <w:bCs w:val="0"/>
          <w:color w:val="000000"/>
          <w:sz w:val="24"/>
          <w:szCs w:val="24"/>
        </w:rPr>
        <w:t>.</w:t>
      </w:r>
    </w:p>
    <w:p w14:paraId="593558F7" w14:textId="707976A6" w:rsidR="00980E5F" w:rsidRPr="00980E5F" w:rsidRDefault="00E128C9" w:rsidP="00980E5F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Einen weiteren Fokus setzt das Unternehmen </w:t>
      </w:r>
      <w:r w:rsidR="003E1DF4">
        <w:rPr>
          <w:b w:val="0"/>
          <w:bCs w:val="0"/>
          <w:color w:val="000000"/>
          <w:sz w:val="24"/>
          <w:szCs w:val="24"/>
        </w:rPr>
        <w:t xml:space="preserve">auf die </w:t>
      </w:r>
      <w:r w:rsidR="001904F2">
        <w:rPr>
          <w:b w:val="0"/>
          <w:bCs w:val="0"/>
          <w:color w:val="000000"/>
          <w:sz w:val="24"/>
          <w:szCs w:val="24"/>
        </w:rPr>
        <w:t>Anwender</w:t>
      </w:r>
      <w:r w:rsidR="003E1DF4">
        <w:rPr>
          <w:b w:val="0"/>
          <w:bCs w:val="0"/>
          <w:color w:val="000000"/>
          <w:sz w:val="24"/>
          <w:szCs w:val="24"/>
        </w:rPr>
        <w:t>freundlichkeit</w:t>
      </w:r>
      <w:r w:rsidR="001904F2">
        <w:rPr>
          <w:b w:val="0"/>
          <w:bCs w:val="0"/>
          <w:color w:val="000000"/>
          <w:sz w:val="24"/>
          <w:szCs w:val="24"/>
        </w:rPr>
        <w:t xml:space="preserve"> </w:t>
      </w:r>
      <w:r w:rsidR="00193A71">
        <w:rPr>
          <w:b w:val="0"/>
          <w:bCs w:val="0"/>
          <w:color w:val="000000"/>
          <w:sz w:val="24"/>
          <w:szCs w:val="24"/>
        </w:rPr>
        <w:t>von</w:t>
      </w:r>
      <w:r w:rsidR="001904F2">
        <w:rPr>
          <w:b w:val="0"/>
          <w:bCs w:val="0"/>
          <w:color w:val="000000"/>
          <w:sz w:val="24"/>
          <w:szCs w:val="24"/>
        </w:rPr>
        <w:t xml:space="preserve"> Telematik-App</w:t>
      </w:r>
      <w:r w:rsidR="00193A71">
        <w:rPr>
          <w:b w:val="0"/>
          <w:bCs w:val="0"/>
          <w:color w:val="000000"/>
          <w:sz w:val="24"/>
          <w:szCs w:val="24"/>
        </w:rPr>
        <w:t xml:space="preserve"> und -Portal</w:t>
      </w:r>
      <w:r w:rsidR="001904F2">
        <w:rPr>
          <w:b w:val="0"/>
          <w:bCs w:val="0"/>
          <w:color w:val="000000"/>
          <w:sz w:val="24"/>
          <w:szCs w:val="24"/>
        </w:rPr>
        <w:t xml:space="preserve">. </w:t>
      </w:r>
      <w:r w:rsidR="006F017A">
        <w:rPr>
          <w:b w:val="0"/>
          <w:bCs w:val="0"/>
          <w:color w:val="000000"/>
          <w:sz w:val="24"/>
          <w:szCs w:val="24"/>
        </w:rPr>
        <w:t>So werden die Fahrer b</w:t>
      </w:r>
      <w:r w:rsidR="002D1BDE">
        <w:rPr>
          <w:b w:val="0"/>
          <w:bCs w:val="0"/>
          <w:color w:val="000000"/>
          <w:sz w:val="24"/>
          <w:szCs w:val="24"/>
        </w:rPr>
        <w:t xml:space="preserve">eim Erfassen von Daten </w:t>
      </w:r>
      <w:r w:rsidR="004B3352">
        <w:rPr>
          <w:b w:val="0"/>
          <w:bCs w:val="0"/>
          <w:color w:val="000000"/>
          <w:sz w:val="24"/>
          <w:szCs w:val="24"/>
        </w:rPr>
        <w:t>während der Tour Schritt für Schritt geführt und unterstützt.</w:t>
      </w:r>
      <w:r w:rsidR="009D4DF8">
        <w:rPr>
          <w:b w:val="0"/>
          <w:bCs w:val="0"/>
          <w:color w:val="000000"/>
          <w:sz w:val="24"/>
          <w:szCs w:val="24"/>
        </w:rPr>
        <w:t xml:space="preserve"> Dieser Prozess wurde weiter verbessert.</w:t>
      </w:r>
      <w:r w:rsidR="002D1BDE">
        <w:rPr>
          <w:b w:val="0"/>
          <w:bCs w:val="0"/>
          <w:color w:val="000000"/>
          <w:sz w:val="24"/>
          <w:szCs w:val="24"/>
        </w:rPr>
        <w:t xml:space="preserve"> </w:t>
      </w:r>
      <w:r w:rsidR="00486FB2">
        <w:rPr>
          <w:b w:val="0"/>
          <w:bCs w:val="0"/>
          <w:color w:val="000000"/>
          <w:sz w:val="24"/>
          <w:szCs w:val="24"/>
        </w:rPr>
        <w:t xml:space="preserve">Disponenten können </w:t>
      </w:r>
      <w:r w:rsidR="00D43A7B">
        <w:rPr>
          <w:b w:val="0"/>
          <w:bCs w:val="0"/>
          <w:color w:val="000000"/>
          <w:sz w:val="24"/>
          <w:szCs w:val="24"/>
        </w:rPr>
        <w:t>über das</w:t>
      </w:r>
      <w:r w:rsidR="006F017A">
        <w:rPr>
          <w:b w:val="0"/>
          <w:bCs w:val="0"/>
          <w:color w:val="000000"/>
          <w:sz w:val="24"/>
          <w:szCs w:val="24"/>
        </w:rPr>
        <w:t xml:space="preserve"> </w:t>
      </w:r>
      <w:r w:rsidR="00E41B8F">
        <w:rPr>
          <w:b w:val="0"/>
          <w:bCs w:val="0"/>
          <w:color w:val="000000"/>
          <w:sz w:val="24"/>
          <w:szCs w:val="24"/>
        </w:rPr>
        <w:t>Telematikportal</w:t>
      </w:r>
      <w:r w:rsidR="006F017A">
        <w:rPr>
          <w:b w:val="0"/>
          <w:bCs w:val="0"/>
          <w:color w:val="000000"/>
          <w:sz w:val="24"/>
          <w:szCs w:val="24"/>
        </w:rPr>
        <w:t xml:space="preserve"> </w:t>
      </w:r>
      <w:r w:rsidR="00D43A7B">
        <w:rPr>
          <w:b w:val="0"/>
          <w:bCs w:val="0"/>
          <w:color w:val="000000"/>
          <w:sz w:val="24"/>
          <w:szCs w:val="24"/>
        </w:rPr>
        <w:t>nun noch einfacher Touren bilden und an die Fahrzeuge versenden.</w:t>
      </w:r>
    </w:p>
    <w:bookmarkEnd w:id="1"/>
    <w:p w14:paraId="095D234B" w14:textId="3D49761E" w:rsidR="00510118" w:rsidRPr="00510118" w:rsidRDefault="00991112" w:rsidP="00510118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Die neuen Automatisierungslösungen sind eine Weiterentwicklung des bisherigen </w:t>
      </w:r>
      <w:r w:rsidR="009E4EDB">
        <w:rPr>
          <w:b w:val="0"/>
          <w:bCs w:val="0"/>
          <w:color w:val="000000"/>
          <w:sz w:val="24"/>
          <w:szCs w:val="24"/>
        </w:rPr>
        <w:t>Produktspektrums</w:t>
      </w:r>
      <w:r>
        <w:rPr>
          <w:b w:val="0"/>
          <w:bCs w:val="0"/>
          <w:color w:val="000000"/>
          <w:sz w:val="24"/>
          <w:szCs w:val="24"/>
        </w:rPr>
        <w:t>: Trendfire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rüste</w:t>
      </w:r>
      <w:r>
        <w:rPr>
          <w:b w:val="0"/>
          <w:bCs w:val="0"/>
          <w:color w:val="000000"/>
          <w:sz w:val="24"/>
          <w:szCs w:val="24"/>
        </w:rPr>
        <w:t>t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alle Bestandteile des Fuhrparks mit Telematikeinheiten aus und digitalisier</w:t>
      </w:r>
      <w:r>
        <w:rPr>
          <w:b w:val="0"/>
          <w:bCs w:val="0"/>
          <w:color w:val="000000"/>
          <w:sz w:val="24"/>
          <w:szCs w:val="24"/>
        </w:rPr>
        <w:t xml:space="preserve">t damit </w:t>
      </w:r>
      <w:r w:rsidR="009E4EDB">
        <w:rPr>
          <w:b w:val="0"/>
          <w:bCs w:val="0"/>
          <w:color w:val="000000"/>
          <w:sz w:val="24"/>
          <w:szCs w:val="24"/>
        </w:rPr>
        <w:t xml:space="preserve">die gesamte Transportkette. Das Unternehmen </w:t>
      </w:r>
      <w:r w:rsidR="00CE146D">
        <w:rPr>
          <w:b w:val="0"/>
          <w:bCs w:val="0"/>
          <w:color w:val="000000"/>
          <w:sz w:val="24"/>
          <w:szCs w:val="24"/>
        </w:rPr>
        <w:t>entwickelt und produziert</w:t>
      </w:r>
      <w:r w:rsidR="009E4EDB">
        <w:rPr>
          <w:b w:val="0"/>
          <w:bCs w:val="0"/>
          <w:color w:val="000000"/>
          <w:sz w:val="24"/>
          <w:szCs w:val="24"/>
        </w:rPr>
        <w:t xml:space="preserve"> die gesamte Technologie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aus einer Hand</w:t>
      </w:r>
      <w:r w:rsidR="00CE146D">
        <w:rPr>
          <w:b w:val="0"/>
          <w:bCs w:val="0"/>
          <w:color w:val="000000"/>
          <w:sz w:val="24"/>
          <w:szCs w:val="24"/>
        </w:rPr>
        <w:t xml:space="preserve"> in Deutschland und gewährt dafür eine fünfjährige 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Garantie. </w:t>
      </w:r>
      <w:r w:rsidR="00CE146D">
        <w:rPr>
          <w:b w:val="0"/>
          <w:bCs w:val="0"/>
          <w:color w:val="000000"/>
          <w:sz w:val="24"/>
          <w:szCs w:val="24"/>
        </w:rPr>
        <w:t>Zum Portfolio gehört ein T</w:t>
      </w:r>
      <w:r w:rsidR="00510118" w:rsidRPr="00510118">
        <w:rPr>
          <w:b w:val="0"/>
          <w:bCs w:val="0"/>
          <w:color w:val="000000"/>
          <w:sz w:val="24"/>
          <w:szCs w:val="24"/>
        </w:rPr>
        <w:t>elematik</w:t>
      </w:r>
      <w:r w:rsidR="00924C45">
        <w:rPr>
          <w:b w:val="0"/>
          <w:bCs w:val="0"/>
          <w:color w:val="000000"/>
          <w:sz w:val="24"/>
          <w:szCs w:val="24"/>
        </w:rPr>
        <w:t xml:space="preserve">portal, ein </w:t>
      </w:r>
      <w:r w:rsidR="00510118" w:rsidRPr="00510118">
        <w:rPr>
          <w:b w:val="0"/>
          <w:bCs w:val="0"/>
          <w:color w:val="000000"/>
          <w:sz w:val="24"/>
          <w:szCs w:val="24"/>
        </w:rPr>
        <w:t>GPS-Tracker</w:t>
      </w:r>
      <w:r w:rsidR="00CE146D">
        <w:rPr>
          <w:b w:val="0"/>
          <w:bCs w:val="0"/>
          <w:color w:val="000000"/>
          <w:sz w:val="24"/>
          <w:szCs w:val="24"/>
        </w:rPr>
        <w:t xml:space="preserve"> sowie </w:t>
      </w:r>
      <w:r w:rsidR="00924C45">
        <w:rPr>
          <w:b w:val="0"/>
          <w:bCs w:val="0"/>
          <w:color w:val="000000"/>
          <w:sz w:val="24"/>
          <w:szCs w:val="24"/>
        </w:rPr>
        <w:t xml:space="preserve">verschiedene </w:t>
      </w:r>
      <w:r w:rsidR="00510118" w:rsidRPr="00510118">
        <w:rPr>
          <w:b w:val="0"/>
          <w:bCs w:val="0"/>
          <w:color w:val="000000"/>
          <w:sz w:val="24"/>
          <w:szCs w:val="24"/>
        </w:rPr>
        <w:t>Telematikeinheiten für Zugmaschinen, Motorenwagen, Auflieger</w:t>
      </w:r>
      <w:r w:rsidR="00CE146D">
        <w:rPr>
          <w:b w:val="0"/>
          <w:bCs w:val="0"/>
          <w:color w:val="000000"/>
          <w:sz w:val="24"/>
          <w:szCs w:val="24"/>
        </w:rPr>
        <w:t xml:space="preserve"> und </w:t>
      </w:r>
      <w:r w:rsidR="00510118" w:rsidRPr="00510118">
        <w:rPr>
          <w:b w:val="0"/>
          <w:bCs w:val="0"/>
          <w:color w:val="000000"/>
          <w:sz w:val="24"/>
          <w:szCs w:val="24"/>
        </w:rPr>
        <w:t>Anhänger</w:t>
      </w:r>
      <w:r w:rsidR="00CE146D">
        <w:rPr>
          <w:b w:val="0"/>
          <w:bCs w:val="0"/>
          <w:color w:val="000000"/>
          <w:sz w:val="24"/>
          <w:szCs w:val="24"/>
        </w:rPr>
        <w:t>. Lösungen f</w:t>
      </w:r>
      <w:r w:rsidR="00510118" w:rsidRPr="00510118">
        <w:rPr>
          <w:b w:val="0"/>
          <w:bCs w:val="0"/>
          <w:color w:val="000000"/>
          <w:sz w:val="24"/>
          <w:szCs w:val="24"/>
        </w:rPr>
        <w:t>ür Mitnahmestapler und andere Spezialfahrzeuge</w:t>
      </w:r>
      <w:r w:rsidR="00DD026E">
        <w:rPr>
          <w:b w:val="0"/>
          <w:bCs w:val="0"/>
          <w:color w:val="000000"/>
          <w:sz w:val="24"/>
          <w:szCs w:val="24"/>
        </w:rPr>
        <w:t xml:space="preserve"> runden die breite Palette ab</w:t>
      </w:r>
      <w:r w:rsidR="00510118" w:rsidRPr="00510118">
        <w:rPr>
          <w:b w:val="0"/>
          <w:bCs w:val="0"/>
          <w:color w:val="000000"/>
          <w:sz w:val="24"/>
          <w:szCs w:val="24"/>
        </w:rPr>
        <w:t>.</w:t>
      </w:r>
    </w:p>
    <w:p w14:paraId="2FBB1C7A" w14:textId="3EBE32C4" w:rsidR="009E5BB6" w:rsidRDefault="00924C45" w:rsidP="00510118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Die im Fuhrpark verbauten Geräte liefern automatisch Daten, die vom Telematikportal </w:t>
      </w:r>
      <w:r w:rsidR="00510118" w:rsidRPr="00510118">
        <w:rPr>
          <w:b w:val="0"/>
          <w:bCs w:val="0"/>
          <w:color w:val="000000"/>
          <w:sz w:val="24"/>
          <w:szCs w:val="24"/>
        </w:rPr>
        <w:t>analysiert</w:t>
      </w:r>
      <w:r>
        <w:rPr>
          <w:b w:val="0"/>
          <w:bCs w:val="0"/>
          <w:color w:val="000000"/>
          <w:sz w:val="24"/>
          <w:szCs w:val="24"/>
        </w:rPr>
        <w:t xml:space="preserve"> werden. Dabei werden zum Beispiel Fahrstile, 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Lenkzeiten und </w:t>
      </w:r>
      <w:r w:rsidR="00A463FC">
        <w:rPr>
          <w:b w:val="0"/>
          <w:bCs w:val="0"/>
          <w:color w:val="000000"/>
          <w:sz w:val="24"/>
          <w:szCs w:val="24"/>
        </w:rPr>
        <w:t>Regelv</w:t>
      </w:r>
      <w:r w:rsidR="00510118" w:rsidRPr="00510118">
        <w:rPr>
          <w:b w:val="0"/>
          <w:bCs w:val="0"/>
          <w:color w:val="000000"/>
          <w:sz w:val="24"/>
          <w:szCs w:val="24"/>
        </w:rPr>
        <w:t>erstöße, Kühlketten, Fahrstrecken</w:t>
      </w:r>
      <w:r>
        <w:rPr>
          <w:b w:val="0"/>
          <w:bCs w:val="0"/>
          <w:color w:val="000000"/>
          <w:sz w:val="24"/>
          <w:szCs w:val="24"/>
        </w:rPr>
        <w:t xml:space="preserve"> oder 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Standzeiten </w:t>
      </w:r>
      <w:r>
        <w:rPr>
          <w:b w:val="0"/>
          <w:bCs w:val="0"/>
          <w:color w:val="000000"/>
          <w:sz w:val="24"/>
          <w:szCs w:val="24"/>
        </w:rPr>
        <w:t>ausgewertet. Manuelle Eingriffe sind hier nicht mehr erforderlich.</w:t>
      </w:r>
      <w:r w:rsidR="00034087">
        <w:rPr>
          <w:b w:val="0"/>
          <w:bCs w:val="0"/>
          <w:color w:val="000000"/>
          <w:sz w:val="24"/>
          <w:szCs w:val="24"/>
        </w:rPr>
        <w:t xml:space="preserve"> Ein weiterer großer Kundennutzen entsteht durch das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Automatisier</w:t>
      </w:r>
      <w:r w:rsidR="00034087">
        <w:rPr>
          <w:b w:val="0"/>
          <w:bCs w:val="0"/>
          <w:color w:val="000000"/>
          <w:sz w:val="24"/>
          <w:szCs w:val="24"/>
        </w:rPr>
        <w:t>en weiterer a</w:t>
      </w:r>
      <w:r w:rsidR="00510118" w:rsidRPr="00510118">
        <w:rPr>
          <w:b w:val="0"/>
          <w:bCs w:val="0"/>
          <w:color w:val="000000"/>
          <w:sz w:val="24"/>
          <w:szCs w:val="24"/>
        </w:rPr>
        <w:t>lltägliche</w:t>
      </w:r>
      <w:r w:rsidR="00034087">
        <w:rPr>
          <w:b w:val="0"/>
          <w:bCs w:val="0"/>
          <w:color w:val="000000"/>
          <w:sz w:val="24"/>
          <w:szCs w:val="24"/>
        </w:rPr>
        <w:t>r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Abläufe</w:t>
      </w:r>
      <w:r w:rsidR="00034087">
        <w:rPr>
          <w:b w:val="0"/>
          <w:bCs w:val="0"/>
          <w:color w:val="000000"/>
          <w:sz w:val="24"/>
          <w:szCs w:val="24"/>
        </w:rPr>
        <w:t xml:space="preserve">: So übernimmt das </w:t>
      </w:r>
      <w:r w:rsidR="00510118" w:rsidRPr="00510118">
        <w:rPr>
          <w:b w:val="0"/>
          <w:bCs w:val="0"/>
          <w:color w:val="000000"/>
          <w:sz w:val="24"/>
          <w:szCs w:val="24"/>
        </w:rPr>
        <w:t>Telematiksystem</w:t>
      </w:r>
      <w:r w:rsidR="00A463FC">
        <w:rPr>
          <w:b w:val="0"/>
          <w:bCs w:val="0"/>
          <w:color w:val="000000"/>
          <w:sz w:val="24"/>
          <w:szCs w:val="24"/>
        </w:rPr>
        <w:t xml:space="preserve"> von Trendfire auch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</w:t>
      </w:r>
      <w:r w:rsidR="00034087">
        <w:rPr>
          <w:b w:val="0"/>
          <w:bCs w:val="0"/>
          <w:color w:val="000000"/>
          <w:sz w:val="24"/>
          <w:szCs w:val="24"/>
        </w:rPr>
        <w:t>die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 Spesenberechnung, </w:t>
      </w:r>
      <w:r w:rsidR="00034087">
        <w:rPr>
          <w:b w:val="0"/>
          <w:bCs w:val="0"/>
          <w:color w:val="000000"/>
          <w:sz w:val="24"/>
          <w:szCs w:val="24"/>
        </w:rPr>
        <w:t xml:space="preserve">das 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Auslesen </w:t>
      </w:r>
      <w:r w:rsidR="00034087">
        <w:rPr>
          <w:b w:val="0"/>
          <w:bCs w:val="0"/>
          <w:color w:val="000000"/>
          <w:sz w:val="24"/>
          <w:szCs w:val="24"/>
        </w:rPr>
        <w:t xml:space="preserve">von </w:t>
      </w:r>
      <w:r w:rsidR="00510118" w:rsidRPr="00510118">
        <w:rPr>
          <w:b w:val="0"/>
          <w:bCs w:val="0"/>
          <w:color w:val="000000"/>
          <w:sz w:val="24"/>
          <w:szCs w:val="24"/>
        </w:rPr>
        <w:t>Fahrerkarte</w:t>
      </w:r>
      <w:r w:rsidR="00034087">
        <w:rPr>
          <w:b w:val="0"/>
          <w:bCs w:val="0"/>
          <w:color w:val="000000"/>
          <w:sz w:val="24"/>
          <w:szCs w:val="24"/>
        </w:rPr>
        <w:t xml:space="preserve">n und </w:t>
      </w:r>
      <w:r w:rsidR="00510118" w:rsidRPr="00510118">
        <w:rPr>
          <w:b w:val="0"/>
          <w:bCs w:val="0"/>
          <w:color w:val="000000"/>
          <w:sz w:val="24"/>
          <w:szCs w:val="24"/>
        </w:rPr>
        <w:t>Massenspeicher</w:t>
      </w:r>
      <w:r w:rsidR="00034087">
        <w:rPr>
          <w:b w:val="0"/>
          <w:bCs w:val="0"/>
          <w:color w:val="000000"/>
          <w:sz w:val="24"/>
          <w:szCs w:val="24"/>
        </w:rPr>
        <w:t>n</w:t>
      </w:r>
      <w:r w:rsidR="00510118" w:rsidRPr="00510118">
        <w:rPr>
          <w:b w:val="0"/>
          <w:bCs w:val="0"/>
          <w:color w:val="000000"/>
          <w:sz w:val="24"/>
          <w:szCs w:val="24"/>
        </w:rPr>
        <w:t xml:space="preserve">, </w:t>
      </w:r>
      <w:r w:rsidR="00A463FC">
        <w:rPr>
          <w:b w:val="0"/>
          <w:bCs w:val="0"/>
          <w:color w:val="000000"/>
          <w:sz w:val="24"/>
          <w:szCs w:val="24"/>
        </w:rPr>
        <w:t xml:space="preserve">das Auswerten von Verstößen oder das Generieren von </w:t>
      </w:r>
      <w:r w:rsidR="00510118" w:rsidRPr="00510118">
        <w:rPr>
          <w:b w:val="0"/>
          <w:bCs w:val="0"/>
          <w:color w:val="000000"/>
          <w:sz w:val="24"/>
          <w:szCs w:val="24"/>
        </w:rPr>
        <w:t>Belehrungs</w:t>
      </w:r>
      <w:r w:rsidR="009E5BB6">
        <w:rPr>
          <w:b w:val="0"/>
          <w:bCs w:val="0"/>
          <w:color w:val="000000"/>
          <w:sz w:val="24"/>
          <w:szCs w:val="24"/>
        </w:rPr>
        <w:t>an</w:t>
      </w:r>
      <w:r w:rsidR="00510118" w:rsidRPr="00510118">
        <w:rPr>
          <w:b w:val="0"/>
          <w:bCs w:val="0"/>
          <w:color w:val="000000"/>
          <w:sz w:val="24"/>
          <w:szCs w:val="24"/>
        </w:rPr>
        <w:t>schreiben</w:t>
      </w:r>
      <w:r w:rsidR="00A463FC">
        <w:rPr>
          <w:b w:val="0"/>
          <w:bCs w:val="0"/>
          <w:color w:val="000000"/>
          <w:sz w:val="24"/>
          <w:szCs w:val="24"/>
        </w:rPr>
        <w:t>.</w:t>
      </w:r>
    </w:p>
    <w:p w14:paraId="7C28FAE3" w14:textId="77777777" w:rsidR="00510118" w:rsidRDefault="00510118" w:rsidP="00510118">
      <w:pPr>
        <w:spacing w:after="120" w:line="276" w:lineRule="auto"/>
        <w:jc w:val="both"/>
        <w:rPr>
          <w:b w:val="0"/>
          <w:bCs w:val="0"/>
          <w:color w:val="000000"/>
          <w:sz w:val="24"/>
          <w:szCs w:val="24"/>
        </w:rPr>
      </w:pPr>
    </w:p>
    <w:p w14:paraId="1CC0C84E" w14:textId="77777777" w:rsidR="002930CE" w:rsidRPr="006465F7" w:rsidRDefault="002930CE" w:rsidP="002930CE">
      <w:pPr>
        <w:spacing w:after="120" w:line="276" w:lineRule="auto"/>
        <w:jc w:val="both"/>
        <w:rPr>
          <w:i/>
          <w:iCs/>
          <w:color w:val="000000"/>
          <w:sz w:val="20"/>
        </w:rPr>
      </w:pPr>
      <w:r w:rsidRPr="006465F7">
        <w:rPr>
          <w:i/>
          <w:iCs/>
          <w:color w:val="000000"/>
          <w:sz w:val="20"/>
        </w:rPr>
        <w:t>Hintergrund: Trendfire Technologies GmbH</w:t>
      </w:r>
    </w:p>
    <w:p w14:paraId="2AD11854" w14:textId="77777777" w:rsidR="002930CE" w:rsidRPr="006465F7" w:rsidRDefault="002930CE" w:rsidP="002930CE">
      <w:pPr>
        <w:spacing w:after="120" w:line="276" w:lineRule="auto"/>
        <w:jc w:val="both"/>
        <w:rPr>
          <w:b w:val="0"/>
          <w:bCs w:val="0"/>
          <w:i/>
          <w:iCs/>
          <w:color w:val="000000"/>
          <w:sz w:val="20"/>
        </w:rPr>
      </w:pPr>
      <w:r w:rsidRPr="006465F7">
        <w:rPr>
          <w:b w:val="0"/>
          <w:bCs w:val="0"/>
          <w:i/>
          <w:iCs/>
          <w:color w:val="000000"/>
          <w:sz w:val="20"/>
        </w:rPr>
        <w:t>Trendfire bietet eine Komplettlösung für Flottenmanagement aus einer Hand, bestehend aus Telematikeinheiten für LKW, Auflieger, Transporter und PKW, einem internetbasierten Telematikportal sowie einer Anwendung für Tablets und Smartphones für Fahrer-Kommunikation und das mobile Auftragsmanagement. Remote Download, Schnittstellen zu allen gängigen Transportmanagement-Systemen und eine automatisierte Spesenabrechnung runden das Angebot ab.</w:t>
      </w:r>
    </w:p>
    <w:p w14:paraId="329F06A3" w14:textId="77777777" w:rsidR="002930CE" w:rsidRPr="00E13369" w:rsidRDefault="002930CE" w:rsidP="002930CE">
      <w:pPr>
        <w:spacing w:after="120" w:line="276" w:lineRule="auto"/>
        <w:jc w:val="both"/>
        <w:rPr>
          <w:b w:val="0"/>
          <w:bCs w:val="0"/>
          <w:i/>
          <w:iCs/>
          <w:color w:val="000000"/>
          <w:sz w:val="20"/>
          <w:lang w:val="da-DK"/>
        </w:rPr>
      </w:pPr>
      <w:r w:rsidRPr="006465F7">
        <w:rPr>
          <w:b w:val="0"/>
          <w:bCs w:val="0"/>
          <w:i/>
          <w:iCs/>
          <w:color w:val="000000"/>
          <w:sz w:val="20"/>
        </w:rPr>
        <w:t>Sämtliche Hard- und Softwareprodukte für das umfangreiche Flottenmanagement werden durch eigene Ingenieure am Standort Böblingen in enger Zusammenarbeit mit den Kunden entwickelt und in Süddeutschland</w:t>
      </w:r>
      <w:r w:rsidRPr="00E13369">
        <w:rPr>
          <w:b w:val="0"/>
          <w:bCs w:val="0"/>
          <w:i/>
          <w:iCs/>
          <w:color w:val="000000"/>
          <w:sz w:val="20"/>
        </w:rPr>
        <w:t xml:space="preserve"> produziert. Damit bietet Trendfire als einziger Telematikanbieter aus einer Hand eine selbst entwickelte Komplettlösung mit einer einmaligen Vielfalt an Funktionen in höchster Qualität. Infos unter </w:t>
      </w:r>
      <w:hyperlink r:id="rId8" w:history="1">
        <w:r w:rsidRPr="00E13369">
          <w:rPr>
            <w:rStyle w:val="Hyperlink"/>
            <w:b w:val="0"/>
            <w:bCs w:val="0"/>
            <w:i/>
            <w:iCs/>
            <w:sz w:val="20"/>
            <w:lang w:val="da-DK"/>
          </w:rPr>
          <w:t>www.trendfire.com</w:t>
        </w:r>
      </w:hyperlink>
      <w:r w:rsidRPr="00E13369">
        <w:rPr>
          <w:b w:val="0"/>
          <w:bCs w:val="0"/>
          <w:i/>
          <w:iCs/>
          <w:color w:val="000000"/>
          <w:sz w:val="20"/>
          <w:lang w:val="da-DK"/>
        </w:rPr>
        <w:t>.</w:t>
      </w:r>
      <w:r w:rsidRPr="00E13369" w:rsidDel="006D5920">
        <w:rPr>
          <w:b w:val="0"/>
          <w:bCs w:val="0"/>
          <w:i/>
          <w:iCs/>
          <w:color w:val="000000"/>
          <w:sz w:val="20"/>
          <w:lang w:val="da-DK"/>
        </w:rPr>
        <w:t xml:space="preserve"> </w:t>
      </w:r>
    </w:p>
    <w:p w14:paraId="19CE76EE" w14:textId="77777777" w:rsidR="002930CE" w:rsidRPr="00E13369" w:rsidRDefault="002930CE" w:rsidP="002930CE">
      <w:pPr>
        <w:spacing w:after="120" w:line="276" w:lineRule="auto"/>
        <w:jc w:val="both"/>
        <w:rPr>
          <w:b w:val="0"/>
          <w:bCs w:val="0"/>
          <w:i/>
          <w:iCs/>
          <w:color w:val="000000"/>
          <w:sz w:val="20"/>
          <w:lang w:val="da-DK"/>
        </w:rPr>
      </w:pPr>
    </w:p>
    <w:p w14:paraId="20B54887" w14:textId="77777777" w:rsidR="002930CE" w:rsidRPr="00E13369" w:rsidRDefault="002930CE" w:rsidP="002930CE">
      <w:pPr>
        <w:spacing w:after="120" w:line="340" w:lineRule="exact"/>
        <w:jc w:val="both"/>
        <w:rPr>
          <w:rFonts w:cs="Arial"/>
          <w:b w:val="0"/>
          <w:bCs w:val="0"/>
          <w:color w:val="000000"/>
          <w:sz w:val="20"/>
        </w:rPr>
      </w:pPr>
      <w:r w:rsidRPr="00E13369">
        <w:rPr>
          <w:rFonts w:cs="Arial"/>
          <w:b w:val="0"/>
          <w:bCs w:val="0"/>
          <w:color w:val="000000"/>
          <w:sz w:val="20"/>
        </w:rPr>
        <w:t>Pressekontakte: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20"/>
      </w:tblGrid>
      <w:tr w:rsidR="00E440D0" w:rsidRPr="00E440D0" w14:paraId="616F895A" w14:textId="77777777">
        <w:tc>
          <w:tcPr>
            <w:tcW w:w="4248" w:type="dxa"/>
            <w:shd w:val="clear" w:color="auto" w:fill="E6E6E6"/>
          </w:tcPr>
          <w:p w14:paraId="65AC2221" w14:textId="77777777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color w:val="000000" w:themeColor="text1"/>
                <w:sz w:val="20"/>
                <w:lang w:val="da-DK"/>
              </w:rPr>
            </w:pPr>
            <w:r w:rsidRPr="00E440D0">
              <w:rPr>
                <w:rFonts w:cs="Arial"/>
                <w:color w:val="000000" w:themeColor="text1"/>
                <w:sz w:val="20"/>
                <w:lang w:val="da-DK"/>
              </w:rPr>
              <w:t>Trendfire Technologies GmbH</w:t>
            </w:r>
          </w:p>
        </w:tc>
        <w:tc>
          <w:tcPr>
            <w:tcW w:w="4320" w:type="dxa"/>
            <w:shd w:val="clear" w:color="auto" w:fill="E6E6E6"/>
          </w:tcPr>
          <w:p w14:paraId="17A649F2" w14:textId="77777777" w:rsidR="002930CE" w:rsidRPr="00E440D0" w:rsidRDefault="002930CE" w:rsidP="00B8753E">
            <w:pPr>
              <w:jc w:val="both"/>
              <w:rPr>
                <w:rFonts w:cs="Arial"/>
                <w:color w:val="000000" w:themeColor="text1"/>
                <w:sz w:val="20"/>
              </w:rPr>
            </w:pPr>
            <w:r w:rsidRPr="00E440D0">
              <w:rPr>
                <w:rFonts w:cs="Arial"/>
                <w:color w:val="000000" w:themeColor="text1"/>
                <w:sz w:val="20"/>
              </w:rPr>
              <w:t>KfdM – Kommunikation für den Mittelstand</w:t>
            </w:r>
          </w:p>
        </w:tc>
      </w:tr>
      <w:tr w:rsidR="00E440D0" w:rsidRPr="009862D5" w14:paraId="09529D5E" w14:textId="77777777">
        <w:trPr>
          <w:trHeight w:val="1357"/>
        </w:trPr>
        <w:tc>
          <w:tcPr>
            <w:tcW w:w="4248" w:type="dxa"/>
            <w:shd w:val="clear" w:color="auto" w:fill="auto"/>
          </w:tcPr>
          <w:p w14:paraId="0EF523A1" w14:textId="77777777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Johannes Klietsch</w:t>
            </w:r>
          </w:p>
          <w:p w14:paraId="6D649A79" w14:textId="77777777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Marketing und Kommunikation</w:t>
            </w:r>
          </w:p>
          <w:p w14:paraId="4786FCA2" w14:textId="77777777" w:rsidR="002930CE" w:rsidRPr="00E440D0" w:rsidRDefault="002930CE" w:rsidP="00B8753E">
            <w:pPr>
              <w:rPr>
                <w:rFonts w:eastAsia="Times New Roman" w:cs="Arial"/>
                <w:b w:val="0"/>
                <w:noProof/>
                <w:color w:val="000000" w:themeColor="text1"/>
                <w:sz w:val="20"/>
                <w:lang w:eastAsia="de-DE"/>
              </w:rPr>
            </w:pPr>
            <w:r w:rsidRPr="00E440D0">
              <w:rPr>
                <w:rFonts w:eastAsia="Times New Roman" w:cs="Arial"/>
                <w:b w:val="0"/>
                <w:noProof/>
                <w:color w:val="000000" w:themeColor="text1"/>
                <w:sz w:val="20"/>
                <w:lang w:eastAsia="de-DE"/>
              </w:rPr>
              <w:t>Herrenberger Straße 56</w:t>
            </w:r>
          </w:p>
          <w:p w14:paraId="2096A340" w14:textId="77777777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D-71034 Boeblingen</w:t>
            </w:r>
          </w:p>
          <w:p w14:paraId="4E01A444" w14:textId="77777777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Tel: +49 7031 30488 71</w:t>
            </w:r>
          </w:p>
          <w:p w14:paraId="3007B2A0" w14:textId="0147154D" w:rsidR="002930CE" w:rsidRPr="00E440D0" w:rsidRDefault="002930CE" w:rsidP="00B8753E">
            <w:pPr>
              <w:tabs>
                <w:tab w:val="left" w:pos="580"/>
                <w:tab w:val="left" w:pos="6300"/>
                <w:tab w:val="left" w:pos="6840"/>
              </w:tabs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  <w:lang w:val="it-IT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  <w:lang w:val="it-IT"/>
              </w:rPr>
              <w:t xml:space="preserve">E-Mail: </w:t>
            </w:r>
            <w:hyperlink r:id="rId9" w:history="1">
              <w:r w:rsidR="00C416DD" w:rsidRPr="00E440D0">
                <w:rPr>
                  <w:rStyle w:val="Hyperlink"/>
                  <w:rFonts w:cs="Arial"/>
                  <w:b w:val="0"/>
                  <w:bCs w:val="0"/>
                  <w:color w:val="000000" w:themeColor="text1"/>
                  <w:sz w:val="20"/>
                  <w:lang w:val="it-IT"/>
                </w:rPr>
                <w:t>presse@trendfire.com</w:t>
              </w:r>
            </w:hyperlink>
          </w:p>
        </w:tc>
        <w:tc>
          <w:tcPr>
            <w:tcW w:w="4320" w:type="dxa"/>
            <w:shd w:val="clear" w:color="auto" w:fill="auto"/>
          </w:tcPr>
          <w:p w14:paraId="325C6982" w14:textId="77777777" w:rsidR="002930CE" w:rsidRPr="00E440D0" w:rsidRDefault="002930CE" w:rsidP="00B8753E">
            <w:pPr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Marcus Walter</w:t>
            </w:r>
          </w:p>
          <w:p w14:paraId="1E4881B6" w14:textId="77777777" w:rsidR="002930CE" w:rsidRPr="00E440D0" w:rsidRDefault="00875F0A" w:rsidP="00B8753E">
            <w:pPr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Schulstraße 29</w:t>
            </w:r>
          </w:p>
          <w:p w14:paraId="5EA4E2A8" w14:textId="77777777" w:rsidR="00875F0A" w:rsidRPr="00E440D0" w:rsidRDefault="00875F0A" w:rsidP="00B8753E">
            <w:pPr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84183 Niederviehbach</w:t>
            </w:r>
          </w:p>
          <w:p w14:paraId="76982211" w14:textId="77777777" w:rsidR="002930CE" w:rsidRPr="00E440D0" w:rsidRDefault="002930CE" w:rsidP="00B8753E">
            <w:pPr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</w:rPr>
              <w:t>Mobil: 0170 / 77 36 70 5</w:t>
            </w:r>
          </w:p>
          <w:p w14:paraId="455FDA9D" w14:textId="77777777" w:rsidR="002930CE" w:rsidRPr="00E440D0" w:rsidRDefault="002930CE" w:rsidP="00B8753E">
            <w:pPr>
              <w:jc w:val="both"/>
              <w:rPr>
                <w:rFonts w:cs="Arial"/>
                <w:b w:val="0"/>
                <w:bCs w:val="0"/>
                <w:color w:val="000000" w:themeColor="text1"/>
                <w:sz w:val="20"/>
                <w:lang w:val="it-IT"/>
              </w:rPr>
            </w:pPr>
            <w:r w:rsidRPr="00E440D0">
              <w:rPr>
                <w:rFonts w:cs="Arial"/>
                <w:b w:val="0"/>
                <w:bCs w:val="0"/>
                <w:color w:val="000000" w:themeColor="text1"/>
                <w:sz w:val="20"/>
                <w:lang w:val="it-IT"/>
              </w:rPr>
              <w:t xml:space="preserve">E-Mail: </w:t>
            </w:r>
            <w:hyperlink r:id="rId10" w:history="1">
              <w:r w:rsidRPr="00E440D0">
                <w:rPr>
                  <w:rStyle w:val="Hyperlink"/>
                  <w:rFonts w:cs="Arial"/>
                  <w:b w:val="0"/>
                  <w:bCs w:val="0"/>
                  <w:color w:val="000000" w:themeColor="text1"/>
                  <w:sz w:val="20"/>
                  <w:lang w:val="it-IT"/>
                </w:rPr>
                <w:t>walter@kfdm.eu</w:t>
              </w:r>
            </w:hyperlink>
          </w:p>
        </w:tc>
      </w:tr>
    </w:tbl>
    <w:p w14:paraId="416BDAF1" w14:textId="77777777" w:rsidR="00E13369" w:rsidRPr="00E440D0" w:rsidRDefault="00E13369" w:rsidP="002930CE">
      <w:pPr>
        <w:rPr>
          <w:color w:val="000000" w:themeColor="text1"/>
          <w:lang w:val="it-IT"/>
        </w:rPr>
      </w:pPr>
    </w:p>
    <w:sectPr w:rsidR="00E13369" w:rsidRPr="00E440D0" w:rsidSect="00513E26">
      <w:headerReference w:type="first" r:id="rId11"/>
      <w:pgSz w:w="11906" w:h="16838" w:code="9"/>
      <w:pgMar w:top="1560" w:right="340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BB06" w14:textId="77777777" w:rsidR="00CC4473" w:rsidRDefault="00CC4473">
      <w:r>
        <w:separator/>
      </w:r>
    </w:p>
  </w:endnote>
  <w:endnote w:type="continuationSeparator" w:id="0">
    <w:p w14:paraId="423580CB" w14:textId="77777777" w:rsidR="00CC4473" w:rsidRDefault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6F9D5" w14:textId="77777777" w:rsidR="00CC4473" w:rsidRDefault="00CC4473">
      <w:r>
        <w:separator/>
      </w:r>
    </w:p>
  </w:footnote>
  <w:footnote w:type="continuationSeparator" w:id="0">
    <w:p w14:paraId="7B0E748F" w14:textId="77777777" w:rsidR="00CC4473" w:rsidRDefault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C85D" w14:textId="53306D3D" w:rsidR="00797E84" w:rsidRDefault="00797E84">
    <w:pPr>
      <w:pStyle w:val="Kopfzeile"/>
    </w:pPr>
    <w:r>
      <w:rPr>
        <w:noProof/>
      </w:rPr>
      <w:drawing>
        <wp:inline distT="0" distB="0" distL="0" distR="0" wp14:anchorId="03DB8DC9" wp14:editId="56C4A5A9">
          <wp:extent cx="1743165" cy="58105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165" cy="58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3CFA"/>
    <w:multiLevelType w:val="multilevel"/>
    <w:tmpl w:val="F4E0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52541"/>
    <w:multiLevelType w:val="multilevel"/>
    <w:tmpl w:val="C22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E2209"/>
    <w:multiLevelType w:val="multilevel"/>
    <w:tmpl w:val="B7F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F582F"/>
    <w:multiLevelType w:val="multilevel"/>
    <w:tmpl w:val="8A1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350E7"/>
    <w:multiLevelType w:val="hybridMultilevel"/>
    <w:tmpl w:val="C506F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4D0E"/>
    <w:multiLevelType w:val="multilevel"/>
    <w:tmpl w:val="92D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31038">
    <w:abstractNumId w:val="4"/>
  </w:num>
  <w:num w:numId="2" w16cid:durableId="1347825498">
    <w:abstractNumId w:val="2"/>
  </w:num>
  <w:num w:numId="3" w16cid:durableId="594486142">
    <w:abstractNumId w:val="0"/>
  </w:num>
  <w:num w:numId="4" w16cid:durableId="955060310">
    <w:abstractNumId w:val="0"/>
  </w:num>
  <w:num w:numId="5" w16cid:durableId="1421875805">
    <w:abstractNumId w:val="5"/>
  </w:num>
  <w:num w:numId="6" w16cid:durableId="2057192050">
    <w:abstractNumId w:val="5"/>
  </w:num>
  <w:num w:numId="7" w16cid:durableId="1476488340">
    <w:abstractNumId w:val="3"/>
  </w:num>
  <w:num w:numId="8" w16cid:durableId="1197768146">
    <w:abstractNumId w:val="3"/>
  </w:num>
  <w:num w:numId="9" w16cid:durableId="1607275426">
    <w:abstractNumId w:val="1"/>
  </w:num>
  <w:num w:numId="10" w16cid:durableId="197135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6B"/>
    <w:rsid w:val="00004883"/>
    <w:rsid w:val="0000680D"/>
    <w:rsid w:val="0000776A"/>
    <w:rsid w:val="00011D1B"/>
    <w:rsid w:val="0001205A"/>
    <w:rsid w:val="0001504E"/>
    <w:rsid w:val="000150F5"/>
    <w:rsid w:val="00015334"/>
    <w:rsid w:val="00016493"/>
    <w:rsid w:val="000171F9"/>
    <w:rsid w:val="00021C47"/>
    <w:rsid w:val="000254D0"/>
    <w:rsid w:val="000272F0"/>
    <w:rsid w:val="00027A43"/>
    <w:rsid w:val="000324B7"/>
    <w:rsid w:val="00032D1D"/>
    <w:rsid w:val="00034087"/>
    <w:rsid w:val="00036F82"/>
    <w:rsid w:val="00037B21"/>
    <w:rsid w:val="00040D0F"/>
    <w:rsid w:val="00045895"/>
    <w:rsid w:val="00050C3B"/>
    <w:rsid w:val="00054E8A"/>
    <w:rsid w:val="00055451"/>
    <w:rsid w:val="00056413"/>
    <w:rsid w:val="000571A9"/>
    <w:rsid w:val="000577E1"/>
    <w:rsid w:val="00063406"/>
    <w:rsid w:val="00065B89"/>
    <w:rsid w:val="0007047C"/>
    <w:rsid w:val="00072B3F"/>
    <w:rsid w:val="000739DB"/>
    <w:rsid w:val="00073AE7"/>
    <w:rsid w:val="000921CD"/>
    <w:rsid w:val="000977F2"/>
    <w:rsid w:val="000A0DC9"/>
    <w:rsid w:val="000A2EEA"/>
    <w:rsid w:val="000A5F0E"/>
    <w:rsid w:val="000B1C0C"/>
    <w:rsid w:val="000B2A34"/>
    <w:rsid w:val="000B3DC7"/>
    <w:rsid w:val="000B6F7F"/>
    <w:rsid w:val="000B77AD"/>
    <w:rsid w:val="000B78B6"/>
    <w:rsid w:val="000C0C78"/>
    <w:rsid w:val="000C0F5F"/>
    <w:rsid w:val="000C1BBA"/>
    <w:rsid w:val="000C2594"/>
    <w:rsid w:val="000C2619"/>
    <w:rsid w:val="000C6137"/>
    <w:rsid w:val="000D2365"/>
    <w:rsid w:val="000E05B9"/>
    <w:rsid w:val="000E1CA4"/>
    <w:rsid w:val="000E728D"/>
    <w:rsid w:val="000F5160"/>
    <w:rsid w:val="000F5BCD"/>
    <w:rsid w:val="000F6230"/>
    <w:rsid w:val="00100D16"/>
    <w:rsid w:val="0010292B"/>
    <w:rsid w:val="001076FD"/>
    <w:rsid w:val="00111787"/>
    <w:rsid w:val="00112FCE"/>
    <w:rsid w:val="0011373A"/>
    <w:rsid w:val="00116879"/>
    <w:rsid w:val="00116A62"/>
    <w:rsid w:val="0012033A"/>
    <w:rsid w:val="00120F8E"/>
    <w:rsid w:val="00123692"/>
    <w:rsid w:val="00123B5B"/>
    <w:rsid w:val="001266DF"/>
    <w:rsid w:val="001274A9"/>
    <w:rsid w:val="00127796"/>
    <w:rsid w:val="001346F2"/>
    <w:rsid w:val="00136DDB"/>
    <w:rsid w:val="00137A25"/>
    <w:rsid w:val="00140CBD"/>
    <w:rsid w:val="00141E34"/>
    <w:rsid w:val="00145370"/>
    <w:rsid w:val="00146D64"/>
    <w:rsid w:val="00147598"/>
    <w:rsid w:val="00150282"/>
    <w:rsid w:val="00151228"/>
    <w:rsid w:val="00152D8E"/>
    <w:rsid w:val="00152F7F"/>
    <w:rsid w:val="00155067"/>
    <w:rsid w:val="00156A4A"/>
    <w:rsid w:val="00157091"/>
    <w:rsid w:val="00157098"/>
    <w:rsid w:val="00163469"/>
    <w:rsid w:val="0016729F"/>
    <w:rsid w:val="001838A0"/>
    <w:rsid w:val="001868F1"/>
    <w:rsid w:val="00187403"/>
    <w:rsid w:val="001904F2"/>
    <w:rsid w:val="001908AA"/>
    <w:rsid w:val="00193266"/>
    <w:rsid w:val="00193A71"/>
    <w:rsid w:val="00193E92"/>
    <w:rsid w:val="001A3D36"/>
    <w:rsid w:val="001A60D0"/>
    <w:rsid w:val="001A7B5D"/>
    <w:rsid w:val="001B06A5"/>
    <w:rsid w:val="001B08F9"/>
    <w:rsid w:val="001C23F0"/>
    <w:rsid w:val="001C56C0"/>
    <w:rsid w:val="001D0C25"/>
    <w:rsid w:val="001D11EF"/>
    <w:rsid w:val="001D38B5"/>
    <w:rsid w:val="001E1036"/>
    <w:rsid w:val="001E2EFE"/>
    <w:rsid w:val="001E35FB"/>
    <w:rsid w:val="001E5C7A"/>
    <w:rsid w:val="001F1F8C"/>
    <w:rsid w:val="001F23B6"/>
    <w:rsid w:val="001F3494"/>
    <w:rsid w:val="001F3E4B"/>
    <w:rsid w:val="001F3ED6"/>
    <w:rsid w:val="001F5A8D"/>
    <w:rsid w:val="001F5F42"/>
    <w:rsid w:val="001F6381"/>
    <w:rsid w:val="001F6386"/>
    <w:rsid w:val="0021056C"/>
    <w:rsid w:val="002167E8"/>
    <w:rsid w:val="002204F5"/>
    <w:rsid w:val="00226F63"/>
    <w:rsid w:val="00227262"/>
    <w:rsid w:val="0023577D"/>
    <w:rsid w:val="00240764"/>
    <w:rsid w:val="00240D25"/>
    <w:rsid w:val="002413E4"/>
    <w:rsid w:val="00250B9A"/>
    <w:rsid w:val="002549A0"/>
    <w:rsid w:val="00256D7B"/>
    <w:rsid w:val="00262CE8"/>
    <w:rsid w:val="0026409A"/>
    <w:rsid w:val="002641D1"/>
    <w:rsid w:val="00264436"/>
    <w:rsid w:val="002676D2"/>
    <w:rsid w:val="00271173"/>
    <w:rsid w:val="00275B90"/>
    <w:rsid w:val="002761DD"/>
    <w:rsid w:val="00283392"/>
    <w:rsid w:val="0028448A"/>
    <w:rsid w:val="00285B32"/>
    <w:rsid w:val="002920AB"/>
    <w:rsid w:val="002923C2"/>
    <w:rsid w:val="002930CE"/>
    <w:rsid w:val="00293270"/>
    <w:rsid w:val="0029497B"/>
    <w:rsid w:val="002A156B"/>
    <w:rsid w:val="002A24DA"/>
    <w:rsid w:val="002B1461"/>
    <w:rsid w:val="002B2457"/>
    <w:rsid w:val="002B4625"/>
    <w:rsid w:val="002B5D8E"/>
    <w:rsid w:val="002C32A4"/>
    <w:rsid w:val="002C7DF4"/>
    <w:rsid w:val="002D04E8"/>
    <w:rsid w:val="002D1BDE"/>
    <w:rsid w:val="002D2111"/>
    <w:rsid w:val="002E584C"/>
    <w:rsid w:val="002E5CCE"/>
    <w:rsid w:val="002E73CC"/>
    <w:rsid w:val="002F07B7"/>
    <w:rsid w:val="002F1451"/>
    <w:rsid w:val="002F1600"/>
    <w:rsid w:val="002F308D"/>
    <w:rsid w:val="002F5FA1"/>
    <w:rsid w:val="002F715E"/>
    <w:rsid w:val="0030324F"/>
    <w:rsid w:val="00306B42"/>
    <w:rsid w:val="003071CA"/>
    <w:rsid w:val="003127B6"/>
    <w:rsid w:val="00314FDF"/>
    <w:rsid w:val="00317EE6"/>
    <w:rsid w:val="003202F9"/>
    <w:rsid w:val="003206DC"/>
    <w:rsid w:val="0032224F"/>
    <w:rsid w:val="0032280E"/>
    <w:rsid w:val="00323F64"/>
    <w:rsid w:val="003257F4"/>
    <w:rsid w:val="00327E2D"/>
    <w:rsid w:val="003306B3"/>
    <w:rsid w:val="003316A4"/>
    <w:rsid w:val="003321B3"/>
    <w:rsid w:val="003371D0"/>
    <w:rsid w:val="00337840"/>
    <w:rsid w:val="00341377"/>
    <w:rsid w:val="00342D9E"/>
    <w:rsid w:val="0034532C"/>
    <w:rsid w:val="00345BD6"/>
    <w:rsid w:val="0034750A"/>
    <w:rsid w:val="00351C1C"/>
    <w:rsid w:val="00356FAE"/>
    <w:rsid w:val="003575A2"/>
    <w:rsid w:val="0037410C"/>
    <w:rsid w:val="00376E27"/>
    <w:rsid w:val="00377C12"/>
    <w:rsid w:val="003802DC"/>
    <w:rsid w:val="00383D4C"/>
    <w:rsid w:val="0038459B"/>
    <w:rsid w:val="00392E52"/>
    <w:rsid w:val="00397DE5"/>
    <w:rsid w:val="003A00E1"/>
    <w:rsid w:val="003A0166"/>
    <w:rsid w:val="003A1812"/>
    <w:rsid w:val="003A2E0B"/>
    <w:rsid w:val="003B0699"/>
    <w:rsid w:val="003B2925"/>
    <w:rsid w:val="003B2DE0"/>
    <w:rsid w:val="003B750B"/>
    <w:rsid w:val="003C4A8F"/>
    <w:rsid w:val="003C7B9E"/>
    <w:rsid w:val="003D012D"/>
    <w:rsid w:val="003D2676"/>
    <w:rsid w:val="003E0364"/>
    <w:rsid w:val="003E1286"/>
    <w:rsid w:val="003E1DF4"/>
    <w:rsid w:val="003E2093"/>
    <w:rsid w:val="003E601D"/>
    <w:rsid w:val="003F1F1E"/>
    <w:rsid w:val="003F231E"/>
    <w:rsid w:val="003F4E4B"/>
    <w:rsid w:val="003F7116"/>
    <w:rsid w:val="00404A1D"/>
    <w:rsid w:val="004065E7"/>
    <w:rsid w:val="00406905"/>
    <w:rsid w:val="004071DA"/>
    <w:rsid w:val="00413283"/>
    <w:rsid w:val="0043654C"/>
    <w:rsid w:val="004377CF"/>
    <w:rsid w:val="00437C96"/>
    <w:rsid w:val="0044099C"/>
    <w:rsid w:val="00440AF6"/>
    <w:rsid w:val="00441514"/>
    <w:rsid w:val="00444960"/>
    <w:rsid w:val="00446FA9"/>
    <w:rsid w:val="004507D3"/>
    <w:rsid w:val="004521D5"/>
    <w:rsid w:val="004525B4"/>
    <w:rsid w:val="0045405D"/>
    <w:rsid w:val="00460B07"/>
    <w:rsid w:val="00461FB8"/>
    <w:rsid w:val="00463889"/>
    <w:rsid w:val="00477388"/>
    <w:rsid w:val="004811B4"/>
    <w:rsid w:val="00486FB2"/>
    <w:rsid w:val="004946FF"/>
    <w:rsid w:val="00494B93"/>
    <w:rsid w:val="004A4304"/>
    <w:rsid w:val="004A49DC"/>
    <w:rsid w:val="004A5F6D"/>
    <w:rsid w:val="004B1AD0"/>
    <w:rsid w:val="004B3352"/>
    <w:rsid w:val="004B6FB0"/>
    <w:rsid w:val="004C1DE0"/>
    <w:rsid w:val="004C2BF8"/>
    <w:rsid w:val="004C46A7"/>
    <w:rsid w:val="004C519A"/>
    <w:rsid w:val="004D317E"/>
    <w:rsid w:val="004D536C"/>
    <w:rsid w:val="004D748E"/>
    <w:rsid w:val="004D77C2"/>
    <w:rsid w:val="004E0898"/>
    <w:rsid w:val="004E0961"/>
    <w:rsid w:val="004E167A"/>
    <w:rsid w:val="004E40F8"/>
    <w:rsid w:val="004E4FCA"/>
    <w:rsid w:val="004E5837"/>
    <w:rsid w:val="004E6E86"/>
    <w:rsid w:val="004F2215"/>
    <w:rsid w:val="004F459D"/>
    <w:rsid w:val="004F78BA"/>
    <w:rsid w:val="004F7963"/>
    <w:rsid w:val="004F7D09"/>
    <w:rsid w:val="005041CC"/>
    <w:rsid w:val="00510118"/>
    <w:rsid w:val="0051124E"/>
    <w:rsid w:val="00511BBD"/>
    <w:rsid w:val="00511BDD"/>
    <w:rsid w:val="0051356C"/>
    <w:rsid w:val="0051364B"/>
    <w:rsid w:val="00513E26"/>
    <w:rsid w:val="005146EA"/>
    <w:rsid w:val="00515A4B"/>
    <w:rsid w:val="0052156B"/>
    <w:rsid w:val="00522B0D"/>
    <w:rsid w:val="00527F80"/>
    <w:rsid w:val="0053425E"/>
    <w:rsid w:val="00534E55"/>
    <w:rsid w:val="0053583F"/>
    <w:rsid w:val="00536BBD"/>
    <w:rsid w:val="0054171A"/>
    <w:rsid w:val="00541BA6"/>
    <w:rsid w:val="005427E0"/>
    <w:rsid w:val="0054566D"/>
    <w:rsid w:val="00545751"/>
    <w:rsid w:val="00550361"/>
    <w:rsid w:val="00552A3C"/>
    <w:rsid w:val="00552CF3"/>
    <w:rsid w:val="00554280"/>
    <w:rsid w:val="00556CD1"/>
    <w:rsid w:val="005611D0"/>
    <w:rsid w:val="005651BD"/>
    <w:rsid w:val="0056558D"/>
    <w:rsid w:val="00573487"/>
    <w:rsid w:val="0057364B"/>
    <w:rsid w:val="00574A6E"/>
    <w:rsid w:val="0057570C"/>
    <w:rsid w:val="00587A7E"/>
    <w:rsid w:val="00591D41"/>
    <w:rsid w:val="00593505"/>
    <w:rsid w:val="005954C3"/>
    <w:rsid w:val="00596C91"/>
    <w:rsid w:val="005A0491"/>
    <w:rsid w:val="005A14C1"/>
    <w:rsid w:val="005A6A57"/>
    <w:rsid w:val="005B53F0"/>
    <w:rsid w:val="005B5F60"/>
    <w:rsid w:val="005B6D07"/>
    <w:rsid w:val="005C6449"/>
    <w:rsid w:val="005D1D5B"/>
    <w:rsid w:val="005E3B31"/>
    <w:rsid w:val="005E6D7F"/>
    <w:rsid w:val="005E7B09"/>
    <w:rsid w:val="005F2FA9"/>
    <w:rsid w:val="005F69E4"/>
    <w:rsid w:val="00600A8C"/>
    <w:rsid w:val="0060156C"/>
    <w:rsid w:val="00603B53"/>
    <w:rsid w:val="006134FF"/>
    <w:rsid w:val="00613934"/>
    <w:rsid w:val="00613C71"/>
    <w:rsid w:val="00613E35"/>
    <w:rsid w:val="006206C8"/>
    <w:rsid w:val="00620EFB"/>
    <w:rsid w:val="00623F13"/>
    <w:rsid w:val="006245BE"/>
    <w:rsid w:val="00626AB1"/>
    <w:rsid w:val="00626F20"/>
    <w:rsid w:val="006308B4"/>
    <w:rsid w:val="00630908"/>
    <w:rsid w:val="00632953"/>
    <w:rsid w:val="00632CE9"/>
    <w:rsid w:val="00633AFB"/>
    <w:rsid w:val="00633E42"/>
    <w:rsid w:val="006451A5"/>
    <w:rsid w:val="006465F7"/>
    <w:rsid w:val="006517CE"/>
    <w:rsid w:val="00651960"/>
    <w:rsid w:val="00651E20"/>
    <w:rsid w:val="00653F1B"/>
    <w:rsid w:val="00654960"/>
    <w:rsid w:val="006558EB"/>
    <w:rsid w:val="00660FFA"/>
    <w:rsid w:val="00672209"/>
    <w:rsid w:val="00674E64"/>
    <w:rsid w:val="00676BEB"/>
    <w:rsid w:val="00677006"/>
    <w:rsid w:val="00680D7E"/>
    <w:rsid w:val="006830BC"/>
    <w:rsid w:val="00684C9A"/>
    <w:rsid w:val="00685C50"/>
    <w:rsid w:val="00685FE9"/>
    <w:rsid w:val="006926DD"/>
    <w:rsid w:val="006943BB"/>
    <w:rsid w:val="006A74F0"/>
    <w:rsid w:val="006A773D"/>
    <w:rsid w:val="006B2C2A"/>
    <w:rsid w:val="006C64C1"/>
    <w:rsid w:val="006D0227"/>
    <w:rsid w:val="006D3FFD"/>
    <w:rsid w:val="006D5920"/>
    <w:rsid w:val="006D5967"/>
    <w:rsid w:val="006D6946"/>
    <w:rsid w:val="006D7EF1"/>
    <w:rsid w:val="006E1338"/>
    <w:rsid w:val="006E34E4"/>
    <w:rsid w:val="006E75BB"/>
    <w:rsid w:val="006E7E6B"/>
    <w:rsid w:val="006F017A"/>
    <w:rsid w:val="006F30B2"/>
    <w:rsid w:val="006F3DC6"/>
    <w:rsid w:val="00702BC0"/>
    <w:rsid w:val="00704648"/>
    <w:rsid w:val="0070473D"/>
    <w:rsid w:val="00706BD4"/>
    <w:rsid w:val="00706DF8"/>
    <w:rsid w:val="00710640"/>
    <w:rsid w:val="007143E6"/>
    <w:rsid w:val="00723246"/>
    <w:rsid w:val="0072325A"/>
    <w:rsid w:val="00725BBC"/>
    <w:rsid w:val="007305FC"/>
    <w:rsid w:val="007356C8"/>
    <w:rsid w:val="007418D9"/>
    <w:rsid w:val="0074275C"/>
    <w:rsid w:val="00742B49"/>
    <w:rsid w:val="00754139"/>
    <w:rsid w:val="00755C3C"/>
    <w:rsid w:val="007650A9"/>
    <w:rsid w:val="007672E9"/>
    <w:rsid w:val="00781171"/>
    <w:rsid w:val="00783187"/>
    <w:rsid w:val="00784D24"/>
    <w:rsid w:val="00785C45"/>
    <w:rsid w:val="0079090C"/>
    <w:rsid w:val="00797E84"/>
    <w:rsid w:val="007A2664"/>
    <w:rsid w:val="007A2BEB"/>
    <w:rsid w:val="007B1026"/>
    <w:rsid w:val="007B174D"/>
    <w:rsid w:val="007B3641"/>
    <w:rsid w:val="007B6C95"/>
    <w:rsid w:val="007C1599"/>
    <w:rsid w:val="007C60E0"/>
    <w:rsid w:val="007C65A3"/>
    <w:rsid w:val="007D7AE4"/>
    <w:rsid w:val="007E1AFD"/>
    <w:rsid w:val="007E3A8C"/>
    <w:rsid w:val="007E4592"/>
    <w:rsid w:val="007E63F5"/>
    <w:rsid w:val="007E71E4"/>
    <w:rsid w:val="007E7CFA"/>
    <w:rsid w:val="007F3511"/>
    <w:rsid w:val="007F4843"/>
    <w:rsid w:val="0080173B"/>
    <w:rsid w:val="008025DB"/>
    <w:rsid w:val="00803A85"/>
    <w:rsid w:val="00803BE7"/>
    <w:rsid w:val="0080656A"/>
    <w:rsid w:val="008120B0"/>
    <w:rsid w:val="00812CF3"/>
    <w:rsid w:val="008273FA"/>
    <w:rsid w:val="00834E36"/>
    <w:rsid w:val="0083581E"/>
    <w:rsid w:val="00836B1F"/>
    <w:rsid w:val="00840D12"/>
    <w:rsid w:val="00844E3E"/>
    <w:rsid w:val="0084527C"/>
    <w:rsid w:val="00846EAC"/>
    <w:rsid w:val="00847364"/>
    <w:rsid w:val="00850AA2"/>
    <w:rsid w:val="00850FE3"/>
    <w:rsid w:val="00851BA6"/>
    <w:rsid w:val="00854B3E"/>
    <w:rsid w:val="00856E75"/>
    <w:rsid w:val="00856F72"/>
    <w:rsid w:val="00860239"/>
    <w:rsid w:val="00860F56"/>
    <w:rsid w:val="008613CA"/>
    <w:rsid w:val="008619C6"/>
    <w:rsid w:val="008621C0"/>
    <w:rsid w:val="00864830"/>
    <w:rsid w:val="00871C98"/>
    <w:rsid w:val="008729A4"/>
    <w:rsid w:val="00875F0A"/>
    <w:rsid w:val="00876A00"/>
    <w:rsid w:val="00880458"/>
    <w:rsid w:val="008805A7"/>
    <w:rsid w:val="0088569C"/>
    <w:rsid w:val="008977FA"/>
    <w:rsid w:val="008A0719"/>
    <w:rsid w:val="008A3C79"/>
    <w:rsid w:val="008B015A"/>
    <w:rsid w:val="008B0803"/>
    <w:rsid w:val="008B085D"/>
    <w:rsid w:val="008B2DE0"/>
    <w:rsid w:val="008B45B7"/>
    <w:rsid w:val="008B57E1"/>
    <w:rsid w:val="008B7AE4"/>
    <w:rsid w:val="008C06EB"/>
    <w:rsid w:val="008C2A27"/>
    <w:rsid w:val="008C329E"/>
    <w:rsid w:val="008C5EF7"/>
    <w:rsid w:val="008C6307"/>
    <w:rsid w:val="008D405B"/>
    <w:rsid w:val="008E0817"/>
    <w:rsid w:val="008E5C9D"/>
    <w:rsid w:val="008E64BF"/>
    <w:rsid w:val="008E6F93"/>
    <w:rsid w:val="008F07C1"/>
    <w:rsid w:val="008F3227"/>
    <w:rsid w:val="008F3946"/>
    <w:rsid w:val="008F3A67"/>
    <w:rsid w:val="00903C64"/>
    <w:rsid w:val="009057A4"/>
    <w:rsid w:val="00907F8E"/>
    <w:rsid w:val="00907FF6"/>
    <w:rsid w:val="009100EC"/>
    <w:rsid w:val="0091107F"/>
    <w:rsid w:val="00915719"/>
    <w:rsid w:val="009200B0"/>
    <w:rsid w:val="00924C45"/>
    <w:rsid w:val="00924FC5"/>
    <w:rsid w:val="0092788D"/>
    <w:rsid w:val="009342A0"/>
    <w:rsid w:val="009344CA"/>
    <w:rsid w:val="009376F7"/>
    <w:rsid w:val="009379A9"/>
    <w:rsid w:val="00942962"/>
    <w:rsid w:val="0094454C"/>
    <w:rsid w:val="0094649D"/>
    <w:rsid w:val="00947F7D"/>
    <w:rsid w:val="00956CC1"/>
    <w:rsid w:val="0096065F"/>
    <w:rsid w:val="009665C4"/>
    <w:rsid w:val="00973C11"/>
    <w:rsid w:val="00974950"/>
    <w:rsid w:val="00977508"/>
    <w:rsid w:val="00980E5F"/>
    <w:rsid w:val="00981866"/>
    <w:rsid w:val="00983170"/>
    <w:rsid w:val="00983B51"/>
    <w:rsid w:val="009860CE"/>
    <w:rsid w:val="009862D5"/>
    <w:rsid w:val="00991112"/>
    <w:rsid w:val="00991880"/>
    <w:rsid w:val="00992E14"/>
    <w:rsid w:val="009A5C53"/>
    <w:rsid w:val="009A6342"/>
    <w:rsid w:val="009A75F6"/>
    <w:rsid w:val="009B28B8"/>
    <w:rsid w:val="009B3DBD"/>
    <w:rsid w:val="009B4016"/>
    <w:rsid w:val="009B570E"/>
    <w:rsid w:val="009B5717"/>
    <w:rsid w:val="009B73F7"/>
    <w:rsid w:val="009B75A3"/>
    <w:rsid w:val="009C0B2B"/>
    <w:rsid w:val="009C28FE"/>
    <w:rsid w:val="009C2E08"/>
    <w:rsid w:val="009C495E"/>
    <w:rsid w:val="009C64F6"/>
    <w:rsid w:val="009D154A"/>
    <w:rsid w:val="009D2C2D"/>
    <w:rsid w:val="009D3014"/>
    <w:rsid w:val="009D372D"/>
    <w:rsid w:val="009D4DF8"/>
    <w:rsid w:val="009E0468"/>
    <w:rsid w:val="009E16B2"/>
    <w:rsid w:val="009E2427"/>
    <w:rsid w:val="009E4EDB"/>
    <w:rsid w:val="009E5BB6"/>
    <w:rsid w:val="009E6484"/>
    <w:rsid w:val="009F01BA"/>
    <w:rsid w:val="009F28D5"/>
    <w:rsid w:val="009F3F58"/>
    <w:rsid w:val="009F64E3"/>
    <w:rsid w:val="009F7B3E"/>
    <w:rsid w:val="00A020D5"/>
    <w:rsid w:val="00A0468D"/>
    <w:rsid w:val="00A05DB8"/>
    <w:rsid w:val="00A066AB"/>
    <w:rsid w:val="00A10441"/>
    <w:rsid w:val="00A12740"/>
    <w:rsid w:val="00A12A26"/>
    <w:rsid w:val="00A12C3E"/>
    <w:rsid w:val="00A152AD"/>
    <w:rsid w:val="00A25DD5"/>
    <w:rsid w:val="00A360A3"/>
    <w:rsid w:val="00A368AB"/>
    <w:rsid w:val="00A40886"/>
    <w:rsid w:val="00A41A4C"/>
    <w:rsid w:val="00A45441"/>
    <w:rsid w:val="00A463FC"/>
    <w:rsid w:val="00A47FD5"/>
    <w:rsid w:val="00A51080"/>
    <w:rsid w:val="00A5530B"/>
    <w:rsid w:val="00A55BC3"/>
    <w:rsid w:val="00A5711A"/>
    <w:rsid w:val="00A57A46"/>
    <w:rsid w:val="00A610E1"/>
    <w:rsid w:val="00A616D2"/>
    <w:rsid w:val="00A71071"/>
    <w:rsid w:val="00A717DB"/>
    <w:rsid w:val="00A724BA"/>
    <w:rsid w:val="00A76724"/>
    <w:rsid w:val="00A76F53"/>
    <w:rsid w:val="00A80F77"/>
    <w:rsid w:val="00A8480E"/>
    <w:rsid w:val="00A84DC9"/>
    <w:rsid w:val="00A9228E"/>
    <w:rsid w:val="00A9455A"/>
    <w:rsid w:val="00A95B88"/>
    <w:rsid w:val="00A974DC"/>
    <w:rsid w:val="00AA2C12"/>
    <w:rsid w:val="00AC390C"/>
    <w:rsid w:val="00AC3D73"/>
    <w:rsid w:val="00AC51F9"/>
    <w:rsid w:val="00AD0749"/>
    <w:rsid w:val="00AD3466"/>
    <w:rsid w:val="00AD4025"/>
    <w:rsid w:val="00AD4DC7"/>
    <w:rsid w:val="00AE24DC"/>
    <w:rsid w:val="00AE5AD4"/>
    <w:rsid w:val="00AE6FF5"/>
    <w:rsid w:val="00AF2D9D"/>
    <w:rsid w:val="00AF3F8B"/>
    <w:rsid w:val="00B00D0E"/>
    <w:rsid w:val="00B01744"/>
    <w:rsid w:val="00B019B4"/>
    <w:rsid w:val="00B023B9"/>
    <w:rsid w:val="00B05ACE"/>
    <w:rsid w:val="00B13010"/>
    <w:rsid w:val="00B1779D"/>
    <w:rsid w:val="00B2053A"/>
    <w:rsid w:val="00B22732"/>
    <w:rsid w:val="00B23E66"/>
    <w:rsid w:val="00B328A2"/>
    <w:rsid w:val="00B36545"/>
    <w:rsid w:val="00B40048"/>
    <w:rsid w:val="00B40190"/>
    <w:rsid w:val="00B406DA"/>
    <w:rsid w:val="00B41553"/>
    <w:rsid w:val="00B41BFD"/>
    <w:rsid w:val="00B421DD"/>
    <w:rsid w:val="00B42CC7"/>
    <w:rsid w:val="00B4329A"/>
    <w:rsid w:val="00B51405"/>
    <w:rsid w:val="00B62797"/>
    <w:rsid w:val="00B6375F"/>
    <w:rsid w:val="00B6565F"/>
    <w:rsid w:val="00B6763B"/>
    <w:rsid w:val="00B74552"/>
    <w:rsid w:val="00B76C0B"/>
    <w:rsid w:val="00B84B27"/>
    <w:rsid w:val="00B86563"/>
    <w:rsid w:val="00B86F11"/>
    <w:rsid w:val="00B8753E"/>
    <w:rsid w:val="00B901F5"/>
    <w:rsid w:val="00B91902"/>
    <w:rsid w:val="00B93598"/>
    <w:rsid w:val="00B94F6E"/>
    <w:rsid w:val="00BB0C2B"/>
    <w:rsid w:val="00BB34C8"/>
    <w:rsid w:val="00BB3AB3"/>
    <w:rsid w:val="00BC1FC9"/>
    <w:rsid w:val="00BC7369"/>
    <w:rsid w:val="00BC792A"/>
    <w:rsid w:val="00BD1889"/>
    <w:rsid w:val="00BD188F"/>
    <w:rsid w:val="00BD5067"/>
    <w:rsid w:val="00BE1A17"/>
    <w:rsid w:val="00BE26DB"/>
    <w:rsid w:val="00BE2AA0"/>
    <w:rsid w:val="00BF2DD3"/>
    <w:rsid w:val="00BF669E"/>
    <w:rsid w:val="00BF6FCB"/>
    <w:rsid w:val="00C050E2"/>
    <w:rsid w:val="00C13C79"/>
    <w:rsid w:val="00C14BCD"/>
    <w:rsid w:val="00C16750"/>
    <w:rsid w:val="00C27FA7"/>
    <w:rsid w:val="00C416DD"/>
    <w:rsid w:val="00C4309A"/>
    <w:rsid w:val="00C446D7"/>
    <w:rsid w:val="00C44CFF"/>
    <w:rsid w:val="00C50447"/>
    <w:rsid w:val="00C50853"/>
    <w:rsid w:val="00C50AC8"/>
    <w:rsid w:val="00C517CF"/>
    <w:rsid w:val="00C605CC"/>
    <w:rsid w:val="00C62D8C"/>
    <w:rsid w:val="00C65B71"/>
    <w:rsid w:val="00C70364"/>
    <w:rsid w:val="00C732C8"/>
    <w:rsid w:val="00C73A22"/>
    <w:rsid w:val="00C77A68"/>
    <w:rsid w:val="00C83D21"/>
    <w:rsid w:val="00C86882"/>
    <w:rsid w:val="00C86E17"/>
    <w:rsid w:val="00CA01C2"/>
    <w:rsid w:val="00CA461B"/>
    <w:rsid w:val="00CA6113"/>
    <w:rsid w:val="00CA7782"/>
    <w:rsid w:val="00CB26E9"/>
    <w:rsid w:val="00CB35CB"/>
    <w:rsid w:val="00CC0E6A"/>
    <w:rsid w:val="00CC112E"/>
    <w:rsid w:val="00CC1C00"/>
    <w:rsid w:val="00CC1EDE"/>
    <w:rsid w:val="00CC2806"/>
    <w:rsid w:val="00CC372F"/>
    <w:rsid w:val="00CC4473"/>
    <w:rsid w:val="00CC6A29"/>
    <w:rsid w:val="00CC7A20"/>
    <w:rsid w:val="00CD49B3"/>
    <w:rsid w:val="00CD4D74"/>
    <w:rsid w:val="00CD57C6"/>
    <w:rsid w:val="00CE04A1"/>
    <w:rsid w:val="00CE146D"/>
    <w:rsid w:val="00CE4812"/>
    <w:rsid w:val="00CE4E7B"/>
    <w:rsid w:val="00CE7E7C"/>
    <w:rsid w:val="00CF29C4"/>
    <w:rsid w:val="00D059CC"/>
    <w:rsid w:val="00D14FEF"/>
    <w:rsid w:val="00D17116"/>
    <w:rsid w:val="00D20214"/>
    <w:rsid w:val="00D212E7"/>
    <w:rsid w:val="00D22B4D"/>
    <w:rsid w:val="00D25935"/>
    <w:rsid w:val="00D32EE4"/>
    <w:rsid w:val="00D34CAE"/>
    <w:rsid w:val="00D34FEC"/>
    <w:rsid w:val="00D3777F"/>
    <w:rsid w:val="00D4076E"/>
    <w:rsid w:val="00D40FAA"/>
    <w:rsid w:val="00D41EF9"/>
    <w:rsid w:val="00D43A7B"/>
    <w:rsid w:val="00D50CED"/>
    <w:rsid w:val="00D52C3E"/>
    <w:rsid w:val="00D5337E"/>
    <w:rsid w:val="00D54B6E"/>
    <w:rsid w:val="00D54C95"/>
    <w:rsid w:val="00D613B7"/>
    <w:rsid w:val="00D6203F"/>
    <w:rsid w:val="00D665E6"/>
    <w:rsid w:val="00D67F6B"/>
    <w:rsid w:val="00D70143"/>
    <w:rsid w:val="00D7168A"/>
    <w:rsid w:val="00D73149"/>
    <w:rsid w:val="00D750A6"/>
    <w:rsid w:val="00D77D65"/>
    <w:rsid w:val="00D82329"/>
    <w:rsid w:val="00D847D3"/>
    <w:rsid w:val="00D91F40"/>
    <w:rsid w:val="00D94BF6"/>
    <w:rsid w:val="00DA11AE"/>
    <w:rsid w:val="00DA260B"/>
    <w:rsid w:val="00DA54D0"/>
    <w:rsid w:val="00DA7990"/>
    <w:rsid w:val="00DB0395"/>
    <w:rsid w:val="00DB03DF"/>
    <w:rsid w:val="00DC0A81"/>
    <w:rsid w:val="00DC650D"/>
    <w:rsid w:val="00DD026E"/>
    <w:rsid w:val="00DD167C"/>
    <w:rsid w:val="00DD2972"/>
    <w:rsid w:val="00DD780B"/>
    <w:rsid w:val="00DD7821"/>
    <w:rsid w:val="00DF1952"/>
    <w:rsid w:val="00DF488A"/>
    <w:rsid w:val="00DF5A35"/>
    <w:rsid w:val="00DF5BED"/>
    <w:rsid w:val="00E04E5A"/>
    <w:rsid w:val="00E05528"/>
    <w:rsid w:val="00E0589C"/>
    <w:rsid w:val="00E128C9"/>
    <w:rsid w:val="00E12C36"/>
    <w:rsid w:val="00E13369"/>
    <w:rsid w:val="00E13906"/>
    <w:rsid w:val="00E274B6"/>
    <w:rsid w:val="00E30A06"/>
    <w:rsid w:val="00E3328D"/>
    <w:rsid w:val="00E336E0"/>
    <w:rsid w:val="00E357A2"/>
    <w:rsid w:val="00E35F04"/>
    <w:rsid w:val="00E40254"/>
    <w:rsid w:val="00E41B8F"/>
    <w:rsid w:val="00E43B68"/>
    <w:rsid w:val="00E440D0"/>
    <w:rsid w:val="00E530AD"/>
    <w:rsid w:val="00E56C59"/>
    <w:rsid w:val="00E5781F"/>
    <w:rsid w:val="00E65D89"/>
    <w:rsid w:val="00E67EA9"/>
    <w:rsid w:val="00E71298"/>
    <w:rsid w:val="00E72351"/>
    <w:rsid w:val="00E73E3D"/>
    <w:rsid w:val="00E80D3D"/>
    <w:rsid w:val="00E85EC7"/>
    <w:rsid w:val="00E86BFF"/>
    <w:rsid w:val="00E95889"/>
    <w:rsid w:val="00E97462"/>
    <w:rsid w:val="00EA0802"/>
    <w:rsid w:val="00EA09C0"/>
    <w:rsid w:val="00EA2470"/>
    <w:rsid w:val="00EA408B"/>
    <w:rsid w:val="00EB01BD"/>
    <w:rsid w:val="00EB2E47"/>
    <w:rsid w:val="00EB65CC"/>
    <w:rsid w:val="00EB697C"/>
    <w:rsid w:val="00EB7841"/>
    <w:rsid w:val="00EB7D89"/>
    <w:rsid w:val="00EC04D8"/>
    <w:rsid w:val="00EC05F0"/>
    <w:rsid w:val="00EC5190"/>
    <w:rsid w:val="00EC52A3"/>
    <w:rsid w:val="00EC74BC"/>
    <w:rsid w:val="00EE17ED"/>
    <w:rsid w:val="00EE4C9E"/>
    <w:rsid w:val="00EE581D"/>
    <w:rsid w:val="00EE6998"/>
    <w:rsid w:val="00EF10BC"/>
    <w:rsid w:val="00EF4B22"/>
    <w:rsid w:val="00F04FEE"/>
    <w:rsid w:val="00F10BB7"/>
    <w:rsid w:val="00F12210"/>
    <w:rsid w:val="00F16CC1"/>
    <w:rsid w:val="00F22DB7"/>
    <w:rsid w:val="00F307D2"/>
    <w:rsid w:val="00F3097A"/>
    <w:rsid w:val="00F313B3"/>
    <w:rsid w:val="00F3413C"/>
    <w:rsid w:val="00F34AAE"/>
    <w:rsid w:val="00F35378"/>
    <w:rsid w:val="00F43363"/>
    <w:rsid w:val="00F43920"/>
    <w:rsid w:val="00F47814"/>
    <w:rsid w:val="00F5274D"/>
    <w:rsid w:val="00F54D96"/>
    <w:rsid w:val="00F5540C"/>
    <w:rsid w:val="00F55E3B"/>
    <w:rsid w:val="00F57009"/>
    <w:rsid w:val="00F61B0D"/>
    <w:rsid w:val="00F66577"/>
    <w:rsid w:val="00F6758B"/>
    <w:rsid w:val="00F70EE2"/>
    <w:rsid w:val="00F74AB9"/>
    <w:rsid w:val="00F74E3A"/>
    <w:rsid w:val="00F75282"/>
    <w:rsid w:val="00F8148A"/>
    <w:rsid w:val="00F814E0"/>
    <w:rsid w:val="00F83F96"/>
    <w:rsid w:val="00F84F28"/>
    <w:rsid w:val="00F85CE7"/>
    <w:rsid w:val="00F87093"/>
    <w:rsid w:val="00F90AFC"/>
    <w:rsid w:val="00FA09CF"/>
    <w:rsid w:val="00FA0DA0"/>
    <w:rsid w:val="00FB038E"/>
    <w:rsid w:val="00FB07E9"/>
    <w:rsid w:val="00FB087C"/>
    <w:rsid w:val="00FB31B3"/>
    <w:rsid w:val="00FB4C4F"/>
    <w:rsid w:val="00FB50A2"/>
    <w:rsid w:val="00FB5242"/>
    <w:rsid w:val="00FC4E30"/>
    <w:rsid w:val="00FC5C98"/>
    <w:rsid w:val="00FC606C"/>
    <w:rsid w:val="00FC6F59"/>
    <w:rsid w:val="00FD3798"/>
    <w:rsid w:val="00FD3D9D"/>
    <w:rsid w:val="00FD45F3"/>
    <w:rsid w:val="00FE5BE7"/>
    <w:rsid w:val="00FE6033"/>
    <w:rsid w:val="00FE6ABB"/>
    <w:rsid w:val="00FF067C"/>
    <w:rsid w:val="00FF2DEF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6D37D"/>
  <w15:chartTrackingRefBased/>
  <w15:docId w15:val="{CF7214B2-273F-4589-B824-0B260712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067"/>
    <w:rPr>
      <w:rFonts w:ascii="Arial" w:hAnsi="Arial"/>
      <w:b/>
      <w:bCs/>
      <w:color w:val="FF0000"/>
      <w:sz w:val="22"/>
      <w:lang w:eastAsia="zh-CN"/>
    </w:rPr>
  </w:style>
  <w:style w:type="paragraph" w:styleId="berschrift1">
    <w:name w:val="heading 1"/>
    <w:basedOn w:val="Standard"/>
    <w:qFormat/>
    <w:rsid w:val="00A25DD5"/>
    <w:pPr>
      <w:spacing w:before="100" w:beforeAutospacing="1" w:after="100" w:afterAutospacing="1"/>
      <w:outlineLvl w:val="0"/>
    </w:pPr>
    <w:rPr>
      <w:rFonts w:ascii="Times New Roman" w:hAnsi="Times New Roman"/>
      <w:color w:val="auto"/>
      <w:kern w:val="36"/>
      <w:sz w:val="48"/>
      <w:szCs w:val="48"/>
    </w:rPr>
  </w:style>
  <w:style w:type="paragraph" w:styleId="berschrift2">
    <w:name w:val="heading 2"/>
    <w:basedOn w:val="Standard"/>
    <w:qFormat/>
    <w:rsid w:val="00A25DD5"/>
    <w:pPr>
      <w:spacing w:before="100" w:beforeAutospacing="1" w:after="100" w:afterAutospacing="1"/>
      <w:outlineLvl w:val="1"/>
    </w:pPr>
    <w:rPr>
      <w:rFonts w:ascii="Times New Roman" w:hAnsi="Times New Roman"/>
      <w:color w:val="auto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26F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26F6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0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57091"/>
    <w:rPr>
      <w:rFonts w:ascii="Tahoma" w:hAnsi="Tahoma" w:cs="Tahoma"/>
      <w:b/>
      <w:bCs/>
      <w:color w:val="FF0000"/>
      <w:sz w:val="16"/>
      <w:szCs w:val="16"/>
      <w:lang w:eastAsia="zh-CN"/>
    </w:rPr>
  </w:style>
  <w:style w:type="character" w:styleId="Hyperlink">
    <w:name w:val="Hyperlink"/>
    <w:rsid w:val="00392E52"/>
    <w:rPr>
      <w:strike w:val="0"/>
      <w:dstrike w:val="0"/>
      <w:color w:val="07679A"/>
      <w:u w:val="none"/>
      <w:effect w:val="none"/>
    </w:rPr>
  </w:style>
  <w:style w:type="paragraph" w:styleId="berarbeitung">
    <w:name w:val="Revision"/>
    <w:hidden/>
    <w:uiPriority w:val="99"/>
    <w:semiHidden/>
    <w:rsid w:val="007E4592"/>
    <w:rPr>
      <w:rFonts w:ascii="Arial" w:hAnsi="Arial"/>
      <w:b/>
      <w:bCs/>
      <w:color w:val="FF0000"/>
      <w:sz w:val="22"/>
      <w:lang w:eastAsia="zh-CN"/>
    </w:rPr>
  </w:style>
  <w:style w:type="paragraph" w:styleId="StandardWeb">
    <w:name w:val="Normal (Web)"/>
    <w:basedOn w:val="Standard"/>
    <w:rsid w:val="00A25DD5"/>
    <w:pPr>
      <w:spacing w:before="100" w:beforeAutospacing="1" w:after="100" w:afterAutospacing="1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8A071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0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dfi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alter@kfdm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@trendfi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4929</Characters>
  <Application>Microsoft Office Word</Application>
  <DocSecurity>0</DocSecurity>
  <Lines>98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Unternehmen: Trendfire Technologies GmbH</vt:lpstr>
    </vt:vector>
  </TitlesOfParts>
  <Company>Microsoft</Company>
  <LinksUpToDate>false</LinksUpToDate>
  <CharactersWithSpaces>5537</CharactersWithSpaces>
  <SharedDoc>false</SharedDoc>
  <HLinks>
    <vt:vector size="12" baseType="variant">
      <vt:variant>
        <vt:i4>3276812</vt:i4>
      </vt:variant>
      <vt:variant>
        <vt:i4>3</vt:i4>
      </vt:variant>
      <vt:variant>
        <vt:i4>0</vt:i4>
      </vt:variant>
      <vt:variant>
        <vt:i4>5</vt:i4>
      </vt:variant>
      <vt:variant>
        <vt:lpwstr>mailto:walter@kfdm.eu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http://www.trendfire.com/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Unternehmen: Trendfire Technologies GmbH</dc:title>
  <dc:subject/>
  <dc:creator>Marcus Walter</dc:creator>
  <cp:keywords/>
  <dc:description/>
  <cp:lastModifiedBy>Marcus Walter</cp:lastModifiedBy>
  <cp:revision>7</cp:revision>
  <cp:lastPrinted>2017-03-07T12:02:00Z</cp:lastPrinted>
  <dcterms:created xsi:type="dcterms:W3CDTF">2024-07-19T10:50:00Z</dcterms:created>
  <dcterms:modified xsi:type="dcterms:W3CDTF">2024-08-01T08:56:00Z</dcterms:modified>
</cp:coreProperties>
</file>